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6762" w14:textId="77777777" w:rsidR="003E752B" w:rsidRPr="00B6275D" w:rsidRDefault="00635E07">
      <w:pPr>
        <w:spacing w:line="270" w:lineRule="auto"/>
        <w:ind w:left="254" w:hanging="10"/>
        <w:jc w:val="left"/>
        <w:rPr>
          <w:szCs w:val="22"/>
        </w:rPr>
      </w:pPr>
      <w:r w:rsidRPr="00B6275D">
        <w:rPr>
          <w:b/>
          <w:szCs w:val="22"/>
        </w:rPr>
        <w:t xml:space="preserve">Ajánlatkérő: </w:t>
      </w:r>
    </w:p>
    <w:p w14:paraId="47E700DA" w14:textId="77777777" w:rsidR="00C76BA0" w:rsidRPr="00B6275D" w:rsidRDefault="00635E07" w:rsidP="00C76BA0">
      <w:pPr>
        <w:ind w:left="253"/>
        <w:rPr>
          <w:szCs w:val="22"/>
        </w:rPr>
      </w:pPr>
      <w:r w:rsidRPr="00B6275D">
        <w:rPr>
          <w:szCs w:val="22"/>
        </w:rPr>
        <w:t xml:space="preserve">Óbudai Egyetem </w:t>
      </w:r>
    </w:p>
    <w:p w14:paraId="3A6982AC" w14:textId="48A91719" w:rsidR="003E752B" w:rsidRPr="00B6275D" w:rsidRDefault="00635E07" w:rsidP="00C76BA0">
      <w:pPr>
        <w:ind w:left="253"/>
        <w:rPr>
          <w:szCs w:val="22"/>
        </w:rPr>
      </w:pPr>
      <w:r w:rsidRPr="00B6275D">
        <w:rPr>
          <w:szCs w:val="22"/>
        </w:rPr>
        <w:t xml:space="preserve">1034 Budapest, Bécsi út 96/B </w:t>
      </w:r>
    </w:p>
    <w:p w14:paraId="7CC6C4F7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707F38AE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5BAE5C47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4B16ED61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499D770F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8ED459A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019405E8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26B34A68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473A494E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221B0C4B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02B3580A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545335A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ACFD49F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521CA8D5" w14:textId="77777777" w:rsidR="003E752B" w:rsidRPr="00B6275D" w:rsidRDefault="00635E07">
      <w:pPr>
        <w:spacing w:after="25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085E1C0" w14:textId="77777777" w:rsidR="003E752B" w:rsidRPr="00B6275D" w:rsidRDefault="00635E07">
      <w:pPr>
        <w:spacing w:line="270" w:lineRule="auto"/>
        <w:ind w:left="243" w:right="5" w:hanging="10"/>
        <w:jc w:val="center"/>
        <w:rPr>
          <w:szCs w:val="22"/>
        </w:rPr>
      </w:pPr>
      <w:r w:rsidRPr="00B6275D">
        <w:rPr>
          <w:b/>
          <w:szCs w:val="22"/>
        </w:rPr>
        <w:t>AJÁNLATKÉRÉSI DOKUMENTÁCIÓ</w:t>
      </w:r>
      <w:r w:rsidRPr="00B6275D">
        <w:rPr>
          <w:szCs w:val="22"/>
        </w:rPr>
        <w:t xml:space="preserve"> </w:t>
      </w:r>
    </w:p>
    <w:p w14:paraId="1B324B95" w14:textId="77777777" w:rsidR="003E752B" w:rsidRPr="00B6275D" w:rsidRDefault="00635E07" w:rsidP="00374F62">
      <w:pPr>
        <w:spacing w:after="0" w:line="480" w:lineRule="auto"/>
        <w:ind w:left="286" w:firstLine="0"/>
        <w:jc w:val="center"/>
        <w:rPr>
          <w:szCs w:val="22"/>
        </w:rPr>
      </w:pPr>
      <w:r w:rsidRPr="00B6275D">
        <w:rPr>
          <w:szCs w:val="22"/>
        </w:rPr>
        <w:t xml:space="preserve"> </w:t>
      </w:r>
    </w:p>
    <w:p w14:paraId="738A5BE2" w14:textId="77777777" w:rsidR="003E752B" w:rsidRPr="00B6275D" w:rsidRDefault="00635E07" w:rsidP="00374F62">
      <w:pPr>
        <w:spacing w:after="20" w:line="480" w:lineRule="auto"/>
        <w:ind w:left="286" w:firstLine="0"/>
        <w:jc w:val="center"/>
        <w:rPr>
          <w:szCs w:val="22"/>
        </w:rPr>
      </w:pPr>
      <w:r w:rsidRPr="00B6275D">
        <w:rPr>
          <w:b/>
          <w:szCs w:val="22"/>
        </w:rPr>
        <w:t xml:space="preserve"> </w:t>
      </w:r>
    </w:p>
    <w:p w14:paraId="673CCBCF" w14:textId="486160B1" w:rsidR="00C76BA0" w:rsidRPr="00B6275D" w:rsidRDefault="00635E07" w:rsidP="00374F62">
      <w:pPr>
        <w:spacing w:line="480" w:lineRule="auto"/>
        <w:ind w:left="243" w:right="79" w:hanging="10"/>
        <w:jc w:val="center"/>
        <w:rPr>
          <w:b/>
          <w:szCs w:val="22"/>
        </w:rPr>
      </w:pPr>
      <w:r w:rsidRPr="00B6275D">
        <w:rPr>
          <w:b/>
          <w:szCs w:val="22"/>
        </w:rPr>
        <w:t>„Óvoda- és iskolatej program keretében tejtermékek szállítása az Óbudai Egyetem fenntartása alá tartozó intézmények részére a 202</w:t>
      </w:r>
      <w:r w:rsidR="00C76BA0" w:rsidRPr="00B6275D">
        <w:rPr>
          <w:b/>
          <w:szCs w:val="22"/>
        </w:rPr>
        <w:t>6</w:t>
      </w:r>
      <w:r w:rsidRPr="00B6275D">
        <w:rPr>
          <w:b/>
          <w:szCs w:val="22"/>
        </w:rPr>
        <w:t>/202</w:t>
      </w:r>
      <w:r w:rsidR="00C76BA0" w:rsidRPr="00B6275D">
        <w:rPr>
          <w:b/>
          <w:szCs w:val="22"/>
        </w:rPr>
        <w:t>7</w:t>
      </w:r>
      <w:r w:rsidR="00F21272">
        <w:rPr>
          <w:b/>
          <w:szCs w:val="22"/>
        </w:rPr>
        <w:t xml:space="preserve"> </w:t>
      </w:r>
      <w:r w:rsidRPr="00B6275D">
        <w:rPr>
          <w:b/>
          <w:szCs w:val="22"/>
        </w:rPr>
        <w:t>tanévben”</w:t>
      </w:r>
      <w:r w:rsidR="00C76BA0" w:rsidRPr="00B6275D">
        <w:rPr>
          <w:b/>
          <w:szCs w:val="22"/>
        </w:rPr>
        <w:t xml:space="preserve"> </w:t>
      </w:r>
    </w:p>
    <w:p w14:paraId="6484625A" w14:textId="77777777" w:rsidR="00C76BA0" w:rsidRDefault="00635E07" w:rsidP="00374F62">
      <w:pPr>
        <w:spacing w:line="480" w:lineRule="auto"/>
        <w:ind w:left="243" w:right="79" w:hanging="10"/>
        <w:jc w:val="center"/>
        <w:rPr>
          <w:szCs w:val="22"/>
        </w:rPr>
      </w:pPr>
      <w:r w:rsidRPr="00B6275D">
        <w:rPr>
          <w:szCs w:val="22"/>
        </w:rPr>
        <w:t xml:space="preserve">tárgyú beszerzési eljáráshoz </w:t>
      </w:r>
    </w:p>
    <w:p w14:paraId="472A8C21" w14:textId="0E3F538E" w:rsidR="00185D82" w:rsidRPr="00BE1CF8" w:rsidRDefault="00BE1CF8" w:rsidP="00374F62">
      <w:pPr>
        <w:spacing w:line="480" w:lineRule="auto"/>
        <w:ind w:left="243" w:right="79" w:hanging="10"/>
        <w:jc w:val="center"/>
        <w:rPr>
          <w:color w:val="00B0F0"/>
          <w:szCs w:val="22"/>
        </w:rPr>
      </w:pPr>
      <w:r w:rsidRPr="00BE1CF8">
        <w:rPr>
          <w:color w:val="00B0F0"/>
          <w:szCs w:val="22"/>
        </w:rPr>
        <w:t>2</w:t>
      </w:r>
      <w:r w:rsidR="00185D82" w:rsidRPr="00BE1CF8">
        <w:rPr>
          <w:color w:val="00B0F0"/>
          <w:szCs w:val="22"/>
        </w:rPr>
        <w:t>.számú módosítás</w:t>
      </w:r>
    </w:p>
    <w:p w14:paraId="252AD5C2" w14:textId="4109E621" w:rsidR="00185D82" w:rsidRDefault="00185D82" w:rsidP="00374F62">
      <w:pPr>
        <w:spacing w:line="480" w:lineRule="auto"/>
        <w:ind w:left="243" w:right="79" w:hanging="10"/>
        <w:jc w:val="center"/>
        <w:rPr>
          <w:color w:val="00B0F0"/>
          <w:szCs w:val="22"/>
        </w:rPr>
      </w:pPr>
      <w:r w:rsidRPr="00BE1CF8">
        <w:rPr>
          <w:color w:val="00B0F0"/>
          <w:szCs w:val="22"/>
        </w:rPr>
        <w:t>(</w:t>
      </w:r>
      <w:r w:rsidR="00BE1CF8">
        <w:rPr>
          <w:color w:val="00B0F0"/>
          <w:szCs w:val="22"/>
        </w:rPr>
        <w:t xml:space="preserve">kék </w:t>
      </w:r>
      <w:r w:rsidRPr="00BE1CF8">
        <w:rPr>
          <w:color w:val="00B0F0"/>
          <w:szCs w:val="22"/>
        </w:rPr>
        <w:t>színnel jelölve a módosítás)</w:t>
      </w:r>
    </w:p>
    <w:p w14:paraId="7FC9434A" w14:textId="23A63614" w:rsidR="00BE1CF8" w:rsidRDefault="00BE1CF8" w:rsidP="00BE1CF8">
      <w:pPr>
        <w:pStyle w:val="ListParagraph"/>
        <w:numPr>
          <w:ilvl w:val="0"/>
          <w:numId w:val="24"/>
        </w:numPr>
        <w:spacing w:line="480" w:lineRule="auto"/>
        <w:ind w:right="79"/>
        <w:jc w:val="center"/>
        <w:rPr>
          <w:color w:val="FF0000"/>
          <w:szCs w:val="22"/>
        </w:rPr>
      </w:pPr>
      <w:r>
        <w:rPr>
          <w:color w:val="FF0000"/>
          <w:szCs w:val="22"/>
        </w:rPr>
        <w:t xml:space="preserve">Számú módosítások </w:t>
      </w:r>
    </w:p>
    <w:p w14:paraId="32884E80" w14:textId="1F7E9EB0" w:rsidR="00BE1CF8" w:rsidRPr="00BE1CF8" w:rsidRDefault="00BE1CF8" w:rsidP="00BE1CF8">
      <w:pPr>
        <w:pStyle w:val="ListParagraph"/>
        <w:spacing w:line="480" w:lineRule="auto"/>
        <w:ind w:left="593" w:right="79" w:firstLine="0"/>
        <w:jc w:val="center"/>
        <w:rPr>
          <w:color w:val="FF0000"/>
          <w:szCs w:val="22"/>
        </w:rPr>
      </w:pPr>
      <w:r w:rsidRPr="00BE1CF8">
        <w:rPr>
          <w:color w:val="FF0000"/>
          <w:szCs w:val="22"/>
        </w:rPr>
        <w:t>(piros színnel jelölve a módosítás)</w:t>
      </w:r>
    </w:p>
    <w:p w14:paraId="66179A53" w14:textId="77777777" w:rsidR="00BE1CF8" w:rsidRPr="00BE1CF8" w:rsidRDefault="00BE1CF8" w:rsidP="00BE1CF8">
      <w:pPr>
        <w:pStyle w:val="ListParagraph"/>
        <w:spacing w:line="480" w:lineRule="auto"/>
        <w:ind w:left="593" w:right="79" w:firstLine="0"/>
        <w:rPr>
          <w:color w:val="FF0000"/>
          <w:szCs w:val="22"/>
        </w:rPr>
      </w:pPr>
    </w:p>
    <w:p w14:paraId="261FE2A5" w14:textId="77777777" w:rsidR="00C76BA0" w:rsidRPr="00B6275D" w:rsidRDefault="00C76BA0">
      <w:pPr>
        <w:spacing w:after="160" w:line="278" w:lineRule="auto"/>
        <w:ind w:left="0" w:firstLine="0"/>
        <w:jc w:val="left"/>
        <w:rPr>
          <w:szCs w:val="22"/>
        </w:rPr>
      </w:pPr>
      <w:r w:rsidRPr="00B6275D">
        <w:rPr>
          <w:szCs w:val="22"/>
        </w:rPr>
        <w:br w:type="page"/>
      </w:r>
    </w:p>
    <w:p w14:paraId="3D796DF4" w14:textId="45BE0703" w:rsidR="003E752B" w:rsidRPr="00B6275D" w:rsidRDefault="00635E07" w:rsidP="00C76BA0">
      <w:pPr>
        <w:spacing w:line="270" w:lineRule="auto"/>
        <w:ind w:left="243" w:right="79" w:hanging="10"/>
        <w:jc w:val="center"/>
        <w:rPr>
          <w:szCs w:val="22"/>
        </w:rPr>
      </w:pPr>
      <w:r w:rsidRPr="00B6275D">
        <w:rPr>
          <w:b/>
          <w:szCs w:val="22"/>
          <w:u w:val="single" w:color="000000"/>
        </w:rPr>
        <w:lastRenderedPageBreak/>
        <w:t>ÁRAJÁNLATKÉRÉS</w:t>
      </w:r>
      <w:r w:rsidRPr="00B6275D">
        <w:rPr>
          <w:b/>
          <w:szCs w:val="22"/>
        </w:rPr>
        <w:t xml:space="preserve"> </w:t>
      </w:r>
    </w:p>
    <w:p w14:paraId="767C10D0" w14:textId="77777777" w:rsidR="003E752B" w:rsidRPr="00B6275D" w:rsidRDefault="00635E07">
      <w:pPr>
        <w:spacing w:after="0" w:line="259" w:lineRule="auto"/>
        <w:ind w:left="258" w:firstLine="0"/>
        <w:jc w:val="center"/>
        <w:rPr>
          <w:szCs w:val="22"/>
        </w:rPr>
      </w:pPr>
      <w:r w:rsidRPr="00B6275D">
        <w:rPr>
          <w:b/>
          <w:szCs w:val="22"/>
        </w:rPr>
        <w:t xml:space="preserve"> </w:t>
      </w:r>
    </w:p>
    <w:p w14:paraId="109E0057" w14:textId="77777777" w:rsidR="003E752B" w:rsidRPr="00B6275D" w:rsidRDefault="00635E07">
      <w:pPr>
        <w:spacing w:after="29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7FE41BD7" w14:textId="77777777" w:rsidR="00ED79D7" w:rsidRPr="00B6275D" w:rsidRDefault="00635E07">
      <w:pPr>
        <w:numPr>
          <w:ilvl w:val="0"/>
          <w:numId w:val="1"/>
        </w:numPr>
        <w:ind w:hanging="245"/>
        <w:jc w:val="left"/>
        <w:rPr>
          <w:szCs w:val="22"/>
        </w:rPr>
      </w:pPr>
      <w:r w:rsidRPr="00B6275D">
        <w:rPr>
          <w:b/>
          <w:szCs w:val="22"/>
        </w:rPr>
        <w:t>Ajánlatkérő adatai:</w:t>
      </w:r>
    </w:p>
    <w:p w14:paraId="08CCA7C6" w14:textId="6D0D13D2" w:rsidR="00C76BA0" w:rsidRPr="00B6275D" w:rsidRDefault="00635E07" w:rsidP="00ED79D7">
      <w:pPr>
        <w:ind w:left="244" w:firstLine="0"/>
        <w:jc w:val="left"/>
        <w:rPr>
          <w:szCs w:val="22"/>
        </w:rPr>
      </w:pPr>
      <w:r w:rsidRPr="00B6275D">
        <w:rPr>
          <w:szCs w:val="22"/>
        </w:rPr>
        <w:t>Óbudai Egyetem</w:t>
      </w:r>
    </w:p>
    <w:p w14:paraId="187FB7FD" w14:textId="3735B029" w:rsidR="003E752B" w:rsidRPr="00B6275D" w:rsidRDefault="00C76BA0" w:rsidP="00ED79D7">
      <w:pPr>
        <w:jc w:val="left"/>
        <w:rPr>
          <w:szCs w:val="22"/>
        </w:rPr>
      </w:pPr>
      <w:r w:rsidRPr="00B6275D">
        <w:rPr>
          <w:szCs w:val="22"/>
        </w:rPr>
        <w:t>C</w:t>
      </w:r>
      <w:r w:rsidR="00635E07" w:rsidRPr="00B6275D">
        <w:rPr>
          <w:szCs w:val="22"/>
        </w:rPr>
        <w:t xml:space="preserve">ím: 1034 Budapest, Bécsi út 96/B. </w:t>
      </w:r>
    </w:p>
    <w:p w14:paraId="76C22918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Kapcsolattartó: Beleznay Tamás </w:t>
      </w:r>
    </w:p>
    <w:p w14:paraId="11AF62CD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E-mail: beleznay.tamas@uni-obuda.hu </w:t>
      </w:r>
    </w:p>
    <w:p w14:paraId="106E074D" w14:textId="77777777" w:rsidR="003E752B" w:rsidRPr="00B6275D" w:rsidRDefault="00635E07">
      <w:pPr>
        <w:spacing w:after="0" w:line="259" w:lineRule="auto"/>
        <w:ind w:left="250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681ACA9F" w14:textId="77777777" w:rsidR="003E752B" w:rsidRPr="00B6275D" w:rsidRDefault="00635E07">
      <w:pPr>
        <w:numPr>
          <w:ilvl w:val="0"/>
          <w:numId w:val="1"/>
        </w:numPr>
        <w:spacing w:line="270" w:lineRule="auto"/>
        <w:ind w:hanging="245"/>
        <w:jc w:val="left"/>
        <w:rPr>
          <w:szCs w:val="22"/>
        </w:rPr>
      </w:pPr>
      <w:r w:rsidRPr="00B6275D">
        <w:rPr>
          <w:b/>
          <w:szCs w:val="22"/>
        </w:rPr>
        <w:t xml:space="preserve">Preambulum: </w:t>
      </w:r>
    </w:p>
    <w:p w14:paraId="66DC11B2" w14:textId="3201616A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>Az óvoda- és iskolatej program szabályozásáról szóló 19/2021. (V. 5.) AM rendelet („Rendelet”) szerinti termékek beszerzése a Rendelet vonatkozó szabályai alapján</w:t>
      </w:r>
      <w:r w:rsidR="00374F62" w:rsidRPr="00B6275D">
        <w:rPr>
          <w:szCs w:val="22"/>
        </w:rPr>
        <w:t>.</w:t>
      </w:r>
    </w:p>
    <w:p w14:paraId="239FD500" w14:textId="77777777" w:rsidR="003E752B" w:rsidRPr="00B6275D" w:rsidRDefault="00635E07">
      <w:pPr>
        <w:spacing w:after="28" w:line="259" w:lineRule="auto"/>
        <w:ind w:left="259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45BB13BA" w14:textId="77777777" w:rsidR="003E752B" w:rsidRPr="00B6275D" w:rsidRDefault="00635E07">
      <w:pPr>
        <w:numPr>
          <w:ilvl w:val="0"/>
          <w:numId w:val="1"/>
        </w:numPr>
        <w:spacing w:line="270" w:lineRule="auto"/>
        <w:ind w:hanging="245"/>
        <w:jc w:val="left"/>
        <w:rPr>
          <w:szCs w:val="22"/>
        </w:rPr>
      </w:pPr>
      <w:r w:rsidRPr="00B6275D">
        <w:rPr>
          <w:b/>
          <w:szCs w:val="22"/>
        </w:rPr>
        <w:t xml:space="preserve">A beszerzés tárgya, mennyisége: </w:t>
      </w:r>
    </w:p>
    <w:p w14:paraId="34F09F49" w14:textId="77777777" w:rsidR="003E752B" w:rsidRPr="00B6275D" w:rsidRDefault="00635E07">
      <w:pPr>
        <w:spacing w:after="30" w:line="259" w:lineRule="auto"/>
        <w:ind w:left="238" w:firstLine="0"/>
        <w:jc w:val="left"/>
        <w:rPr>
          <w:szCs w:val="22"/>
        </w:rPr>
      </w:pPr>
      <w:r w:rsidRPr="00B6275D">
        <w:rPr>
          <w:b/>
          <w:szCs w:val="22"/>
        </w:rPr>
        <w:t xml:space="preserve"> </w:t>
      </w:r>
    </w:p>
    <w:p w14:paraId="0E1B8FC2" w14:textId="01B1951B" w:rsidR="003E752B" w:rsidRPr="00B6275D" w:rsidRDefault="00635E07" w:rsidP="00FA793A">
      <w:pPr>
        <w:pStyle w:val="ListParagraph"/>
        <w:numPr>
          <w:ilvl w:val="0"/>
          <w:numId w:val="15"/>
        </w:numPr>
        <w:rPr>
          <w:i/>
          <w:iCs/>
          <w:szCs w:val="22"/>
        </w:rPr>
      </w:pPr>
      <w:r w:rsidRPr="00B6275D">
        <w:rPr>
          <w:i/>
          <w:iCs/>
          <w:szCs w:val="22"/>
        </w:rPr>
        <w:t xml:space="preserve">I/a. „teljes/félzsíros tej” (2,8 %-os, ESL tej, 1 l-es kiszerelés,) gyermekenként 2 dl tejegyenértéknek megfelelő mennyiség </w:t>
      </w:r>
    </w:p>
    <w:p w14:paraId="5A9A2BF7" w14:textId="77777777" w:rsidR="00633449" w:rsidRPr="00B6275D" w:rsidRDefault="00633449">
      <w:pPr>
        <w:ind w:left="253"/>
        <w:rPr>
          <w:szCs w:val="22"/>
        </w:rPr>
      </w:pPr>
    </w:p>
    <w:p w14:paraId="4CA65F57" w14:textId="34530C8E" w:rsidR="003E752B" w:rsidRPr="0023534F" w:rsidRDefault="00635E07">
      <w:pPr>
        <w:ind w:left="253"/>
        <w:rPr>
          <w:strike/>
          <w:color w:val="00B0F0"/>
          <w:szCs w:val="22"/>
        </w:rPr>
      </w:pPr>
      <w:r w:rsidRPr="0023534F">
        <w:rPr>
          <w:strike/>
          <w:color w:val="00B0F0"/>
          <w:szCs w:val="22"/>
        </w:rPr>
        <w:t xml:space="preserve">A megajánlott mennyiség 10 %-át kérjük a Rendeletnek megfelelően laktóz-intoleranciában szenvedő gyermekek részére az 1308/2013/EU európai parlamenti és tanácsi rendelet VII. melléklet IV. rész III. szakasza szerinti fogyasztói tejként megajánlani azzal a feltétellel, hogy a tej laktóztartalma a fogyasztásra kész állapotban kevesebb, mint 0,1 g/100 g; </w:t>
      </w:r>
    </w:p>
    <w:p w14:paraId="30C40086" w14:textId="12E48A3A" w:rsidR="003E752B" w:rsidRPr="00B6275D" w:rsidRDefault="00635E07" w:rsidP="00ED79D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 </w:t>
      </w:r>
    </w:p>
    <w:p w14:paraId="6A54EAFF" w14:textId="0521ED24" w:rsidR="003E752B" w:rsidRPr="00B6275D" w:rsidRDefault="00FA793A">
      <w:pPr>
        <w:numPr>
          <w:ilvl w:val="0"/>
          <w:numId w:val="2"/>
        </w:numPr>
        <w:spacing w:line="270" w:lineRule="auto"/>
        <w:ind w:hanging="427"/>
        <w:jc w:val="left"/>
        <w:rPr>
          <w:szCs w:val="22"/>
        </w:rPr>
      </w:pPr>
      <w:r w:rsidRPr="00B6275D">
        <w:rPr>
          <w:b/>
          <w:szCs w:val="22"/>
        </w:rPr>
        <w:t xml:space="preserve">A </w:t>
      </w:r>
      <w:r w:rsidR="00635E07" w:rsidRPr="00B6275D">
        <w:rPr>
          <w:b/>
          <w:szCs w:val="22"/>
        </w:rPr>
        <w:t xml:space="preserve">szolgáltatás/szállítás időtartama, a teljesítés határideje: </w:t>
      </w:r>
    </w:p>
    <w:p w14:paraId="56C81C11" w14:textId="4F4C7A40" w:rsidR="003E752B" w:rsidRPr="00B6275D" w:rsidRDefault="003E752B" w:rsidP="00FA793A">
      <w:pPr>
        <w:spacing w:after="37" w:line="259" w:lineRule="auto"/>
        <w:ind w:left="504" w:firstLine="60"/>
        <w:jc w:val="left"/>
        <w:rPr>
          <w:szCs w:val="22"/>
        </w:rPr>
      </w:pPr>
    </w:p>
    <w:p w14:paraId="55E99370" w14:textId="289E3589" w:rsidR="003E752B" w:rsidRPr="00B6275D" w:rsidRDefault="00635E07" w:rsidP="00FA793A">
      <w:pPr>
        <w:pStyle w:val="ListParagraph"/>
        <w:numPr>
          <w:ilvl w:val="0"/>
          <w:numId w:val="16"/>
        </w:numPr>
        <w:rPr>
          <w:szCs w:val="22"/>
        </w:rPr>
      </w:pPr>
      <w:r w:rsidRPr="00B6275D">
        <w:rPr>
          <w:szCs w:val="22"/>
        </w:rPr>
        <w:t xml:space="preserve">Szállítás gyakorisága: Heti egy alkalommal, </w:t>
      </w:r>
      <w:r w:rsidR="008B41E4" w:rsidRPr="00B6275D">
        <w:rPr>
          <w:szCs w:val="22"/>
        </w:rPr>
        <w:t>megegyezés szerinti napon</w:t>
      </w:r>
    </w:p>
    <w:p w14:paraId="7CCA12AA" w14:textId="68911E22" w:rsidR="003E752B" w:rsidRPr="00B6275D" w:rsidRDefault="00635E07" w:rsidP="00FA793A">
      <w:pPr>
        <w:pStyle w:val="ListParagraph"/>
        <w:numPr>
          <w:ilvl w:val="0"/>
          <w:numId w:val="16"/>
        </w:numPr>
        <w:rPr>
          <w:szCs w:val="22"/>
        </w:rPr>
      </w:pPr>
      <w:r w:rsidRPr="00B6275D">
        <w:rPr>
          <w:szCs w:val="22"/>
        </w:rPr>
        <w:t>202</w:t>
      </w:r>
      <w:r w:rsidR="00ED79D7" w:rsidRPr="00B6275D">
        <w:rPr>
          <w:szCs w:val="22"/>
        </w:rPr>
        <w:t>6</w:t>
      </w:r>
      <w:r w:rsidRPr="00B6275D">
        <w:rPr>
          <w:szCs w:val="22"/>
        </w:rPr>
        <w:t>/202</w:t>
      </w:r>
      <w:r w:rsidR="00ED79D7" w:rsidRPr="00B6275D">
        <w:rPr>
          <w:szCs w:val="22"/>
        </w:rPr>
        <w:t>7</w:t>
      </w:r>
      <w:r w:rsidRPr="00B6275D">
        <w:rPr>
          <w:szCs w:val="22"/>
        </w:rPr>
        <w:t xml:space="preserve"> tanítási évre (kezdőnap: 202</w:t>
      </w:r>
      <w:r w:rsidR="00ED79D7" w:rsidRPr="00B6275D">
        <w:rPr>
          <w:szCs w:val="22"/>
        </w:rPr>
        <w:t>6</w:t>
      </w:r>
      <w:r w:rsidRPr="00B6275D">
        <w:rPr>
          <w:szCs w:val="22"/>
        </w:rPr>
        <w:t xml:space="preserve">. szeptember </w:t>
      </w:r>
      <w:r w:rsidR="00ED79D7" w:rsidRPr="00B6275D">
        <w:rPr>
          <w:szCs w:val="22"/>
        </w:rPr>
        <w:t>1</w:t>
      </w:r>
      <w:r w:rsidRPr="00B6275D">
        <w:rPr>
          <w:szCs w:val="22"/>
        </w:rPr>
        <w:t>., utolsó nap: 202</w:t>
      </w:r>
      <w:r w:rsidR="00ED79D7" w:rsidRPr="00B6275D">
        <w:rPr>
          <w:szCs w:val="22"/>
        </w:rPr>
        <w:t>7</w:t>
      </w:r>
      <w:r w:rsidRPr="00B6275D">
        <w:rPr>
          <w:szCs w:val="22"/>
        </w:rPr>
        <w:t>. június 1</w:t>
      </w:r>
      <w:r w:rsidR="00ED79D7" w:rsidRPr="00B6275D">
        <w:rPr>
          <w:szCs w:val="22"/>
        </w:rPr>
        <w:t>1</w:t>
      </w:r>
      <w:r w:rsidRPr="00B6275D">
        <w:rPr>
          <w:szCs w:val="22"/>
        </w:rPr>
        <w:t xml:space="preserve">.) </w:t>
      </w:r>
    </w:p>
    <w:p w14:paraId="6F3B01EF" w14:textId="77777777" w:rsidR="003E752B" w:rsidRPr="00B6275D" w:rsidRDefault="00635E07" w:rsidP="00FA793A">
      <w:pPr>
        <w:pStyle w:val="ListParagraph"/>
        <w:numPr>
          <w:ilvl w:val="0"/>
          <w:numId w:val="16"/>
        </w:numPr>
        <w:spacing w:line="270" w:lineRule="auto"/>
        <w:rPr>
          <w:bCs/>
          <w:szCs w:val="22"/>
        </w:rPr>
      </w:pPr>
      <w:r w:rsidRPr="00B6275D">
        <w:rPr>
          <w:bCs/>
          <w:szCs w:val="22"/>
        </w:rPr>
        <w:t xml:space="preserve">Intézmény: </w:t>
      </w:r>
    </w:p>
    <w:p w14:paraId="5E341C0C" w14:textId="29A6507C" w:rsidR="003E752B" w:rsidRPr="00B6275D" w:rsidRDefault="00635E07" w:rsidP="00ED79D7">
      <w:pPr>
        <w:ind w:left="607"/>
        <w:rPr>
          <w:b/>
          <w:bCs/>
          <w:szCs w:val="22"/>
        </w:rPr>
      </w:pPr>
      <w:r w:rsidRPr="00B6275D">
        <w:rPr>
          <w:b/>
          <w:bCs/>
          <w:szCs w:val="22"/>
        </w:rPr>
        <w:t xml:space="preserve">Orchidea Magyar-Angol Két Tanítási Nyelvű Óvoda, Általános Iskola és Gimnázium (adószám: 18333817-2-41, székhely: 1139 Budapest XIII. kerület, Hajdú utca 18-24, OM azonosító: 200783) </w:t>
      </w:r>
    </w:p>
    <w:p w14:paraId="1024E9CE" w14:textId="77777777" w:rsidR="003E752B" w:rsidRPr="00B6275D" w:rsidRDefault="00635E07">
      <w:pPr>
        <w:spacing w:after="17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732A3775" w14:textId="77777777" w:rsidR="003E752B" w:rsidRPr="00B6275D" w:rsidRDefault="00635E07">
      <w:pPr>
        <w:ind w:left="607"/>
        <w:rPr>
          <w:szCs w:val="22"/>
        </w:rPr>
      </w:pPr>
      <w:r w:rsidRPr="00B6275D">
        <w:rPr>
          <w:szCs w:val="22"/>
        </w:rPr>
        <w:t xml:space="preserve">Telephely (Szállítási pontok): </w:t>
      </w:r>
    </w:p>
    <w:p w14:paraId="359E897A" w14:textId="6C6A6BC7" w:rsidR="003E752B" w:rsidRPr="00B6275D" w:rsidRDefault="003E752B">
      <w:pPr>
        <w:spacing w:after="0" w:line="259" w:lineRule="auto"/>
        <w:ind w:left="598" w:firstLine="0"/>
        <w:jc w:val="left"/>
        <w:rPr>
          <w:szCs w:val="22"/>
        </w:rPr>
      </w:pPr>
    </w:p>
    <w:tbl>
      <w:tblPr>
        <w:tblStyle w:val="TableGrid"/>
        <w:tblW w:w="10359" w:type="dxa"/>
        <w:tblInd w:w="279" w:type="dxa"/>
        <w:tblLayout w:type="fixed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40"/>
        <w:gridCol w:w="996"/>
        <w:gridCol w:w="1681"/>
        <w:gridCol w:w="1400"/>
        <w:gridCol w:w="1571"/>
        <w:gridCol w:w="1571"/>
      </w:tblGrid>
      <w:tr w:rsidR="00185D82" w:rsidRPr="00B6275D" w14:paraId="753C6FF4" w14:textId="1EFC46A7" w:rsidTr="00185D82">
        <w:trPr>
          <w:trHeight w:val="26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DE78" w14:textId="77777777" w:rsidR="00185D82" w:rsidRPr="00B6275D" w:rsidRDefault="00185D82">
            <w:pPr>
              <w:spacing w:after="0" w:line="259" w:lineRule="auto"/>
              <w:ind w:left="0" w:right="3" w:firstLine="0"/>
              <w:jc w:val="center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Szállítási cím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7091" w14:textId="77777777" w:rsidR="00185D82" w:rsidRPr="00B6275D" w:rsidRDefault="00185D82">
            <w:pPr>
              <w:spacing w:after="0" w:line="259" w:lineRule="auto"/>
              <w:ind w:left="1" w:firstLine="0"/>
              <w:jc w:val="center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Óvoda (fő)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55C0" w14:textId="77777777" w:rsidR="00185D82" w:rsidRPr="00B6275D" w:rsidRDefault="00185D82">
            <w:pPr>
              <w:spacing w:after="0" w:line="259" w:lineRule="auto"/>
              <w:ind w:left="0" w:right="1" w:firstLine="0"/>
              <w:jc w:val="center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Iskola (fő)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18F1" w14:textId="11F15EFB" w:rsidR="00185D82" w:rsidRPr="00B6275D" w:rsidRDefault="00185D82">
            <w:pPr>
              <w:spacing w:after="0" w:line="259" w:lineRule="auto"/>
              <w:ind w:left="0" w:right="1" w:firstLine="0"/>
              <w:jc w:val="center"/>
              <w:rPr>
                <w:b/>
                <w:szCs w:val="22"/>
              </w:rPr>
            </w:pPr>
            <w:r w:rsidRPr="00B6275D">
              <w:rPr>
                <w:b/>
                <w:szCs w:val="22"/>
              </w:rPr>
              <w:t>Összesen (fő):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DF27" w14:textId="77777777" w:rsidR="00185D82" w:rsidRPr="00185D82" w:rsidRDefault="00185D82">
            <w:pPr>
              <w:spacing w:after="0" w:line="259" w:lineRule="auto"/>
              <w:ind w:left="0" w:right="1" w:firstLine="0"/>
              <w:jc w:val="center"/>
              <w:rPr>
                <w:b/>
                <w:color w:val="FF0000"/>
                <w:szCs w:val="22"/>
              </w:rPr>
            </w:pPr>
            <w:r w:rsidRPr="00185D82">
              <w:rPr>
                <w:b/>
                <w:color w:val="FF0000"/>
                <w:szCs w:val="22"/>
              </w:rPr>
              <w:t>Mennyiség/hét</w:t>
            </w:r>
          </w:p>
          <w:p w14:paraId="6569042D" w14:textId="48004ACF" w:rsidR="00185D82" w:rsidRPr="00B6275D" w:rsidRDefault="00185D82">
            <w:pPr>
              <w:spacing w:after="0" w:line="259" w:lineRule="auto"/>
              <w:ind w:left="0" w:right="1" w:firstLine="0"/>
              <w:jc w:val="center"/>
              <w:rPr>
                <w:b/>
                <w:szCs w:val="22"/>
              </w:rPr>
            </w:pPr>
            <w:r w:rsidRPr="00185D82">
              <w:rPr>
                <w:b/>
                <w:color w:val="FF0000"/>
                <w:szCs w:val="22"/>
              </w:rPr>
              <w:t>(fő*2dl)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387A" w14:textId="042FCCFC" w:rsidR="00185D82" w:rsidRPr="00185D82" w:rsidRDefault="00185D82">
            <w:pPr>
              <w:spacing w:after="0" w:line="259" w:lineRule="auto"/>
              <w:ind w:left="0" w:right="1" w:firstLine="0"/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Összmennyiség (36 tanítási hét)</w:t>
            </w:r>
          </w:p>
        </w:tc>
      </w:tr>
      <w:tr w:rsidR="00185D82" w:rsidRPr="00B6275D" w14:paraId="755B470E" w14:textId="619688EB" w:rsidTr="00185D82">
        <w:trPr>
          <w:trHeight w:val="26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CF3D" w14:textId="77777777" w:rsidR="00185D82" w:rsidRPr="00B6275D" w:rsidRDefault="00185D82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1139 Budapest, Hajdú utca 18-24.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2AB4" w14:textId="40A4D094" w:rsidR="00185D82" w:rsidRPr="00B6275D" w:rsidRDefault="00185D82">
            <w:pPr>
              <w:spacing w:after="0" w:line="259" w:lineRule="auto"/>
              <w:ind w:left="10" w:firstLine="0"/>
              <w:jc w:val="center"/>
              <w:rPr>
                <w:szCs w:val="22"/>
              </w:rPr>
            </w:pPr>
            <w:r w:rsidRPr="00B6275D">
              <w:rPr>
                <w:szCs w:val="22"/>
              </w:rPr>
              <w:t>52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298A" w14:textId="553FA3F0" w:rsidR="00185D82" w:rsidRPr="00B6275D" w:rsidRDefault="00185D82">
            <w:pPr>
              <w:spacing w:after="0" w:line="259" w:lineRule="auto"/>
              <w:ind w:left="7" w:firstLine="0"/>
              <w:jc w:val="center"/>
              <w:rPr>
                <w:szCs w:val="22"/>
              </w:rPr>
            </w:pPr>
            <w:r w:rsidRPr="00B6275D">
              <w:rPr>
                <w:szCs w:val="22"/>
              </w:rPr>
              <w:t>289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23FA" w14:textId="41AB3D36" w:rsidR="00185D82" w:rsidRPr="00B6275D" w:rsidRDefault="00185D82">
            <w:pPr>
              <w:spacing w:after="0" w:line="259" w:lineRule="auto"/>
              <w:ind w:left="7" w:firstLine="0"/>
              <w:jc w:val="center"/>
              <w:rPr>
                <w:szCs w:val="22"/>
              </w:rPr>
            </w:pPr>
            <w:r w:rsidRPr="00B6275D">
              <w:rPr>
                <w:szCs w:val="22"/>
              </w:rPr>
              <w:t>341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6DB6" w14:textId="220C4002" w:rsidR="00185D82" w:rsidRPr="00B6275D" w:rsidRDefault="00185D82">
            <w:pPr>
              <w:spacing w:after="0" w:line="259" w:lineRule="auto"/>
              <w:ind w:left="7" w:firstLine="0"/>
              <w:jc w:val="center"/>
              <w:rPr>
                <w:szCs w:val="22"/>
              </w:rPr>
            </w:pPr>
            <w:r w:rsidRPr="00185D82">
              <w:rPr>
                <w:color w:val="FF0000"/>
                <w:szCs w:val="22"/>
              </w:rPr>
              <w:t>682 dl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8F16" w14:textId="4F0627AB" w:rsidR="00185D82" w:rsidRPr="00185D82" w:rsidRDefault="00185D82">
            <w:pPr>
              <w:spacing w:after="0" w:line="259" w:lineRule="auto"/>
              <w:ind w:left="7" w:firstLine="0"/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24 552 dl</w:t>
            </w:r>
          </w:p>
        </w:tc>
      </w:tr>
      <w:tr w:rsidR="00185D82" w:rsidRPr="00B6275D" w14:paraId="1286C446" w14:textId="5AF13886" w:rsidTr="00185D82">
        <w:trPr>
          <w:trHeight w:val="26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DF91" w14:textId="77777777" w:rsidR="00185D82" w:rsidRPr="00B6275D" w:rsidRDefault="00185D82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1105 Budapest, Cserkesz utca 10-14.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A4B4" w14:textId="463F969F" w:rsidR="00185D82" w:rsidRPr="00B6275D" w:rsidRDefault="00185D82">
            <w:pPr>
              <w:spacing w:after="0" w:line="259" w:lineRule="auto"/>
              <w:ind w:left="10" w:firstLine="0"/>
              <w:jc w:val="center"/>
              <w:rPr>
                <w:szCs w:val="22"/>
              </w:rPr>
            </w:pPr>
            <w:r w:rsidRPr="00B6275D">
              <w:rPr>
                <w:szCs w:val="22"/>
              </w:rPr>
              <w:t>52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5DDE" w14:textId="3BA7D42F" w:rsidR="00185D82" w:rsidRPr="00B6275D" w:rsidRDefault="00185D82">
            <w:pPr>
              <w:spacing w:after="0" w:line="259" w:lineRule="auto"/>
              <w:ind w:left="7" w:firstLine="0"/>
              <w:jc w:val="center"/>
              <w:rPr>
                <w:szCs w:val="22"/>
              </w:rPr>
            </w:pPr>
            <w:r w:rsidRPr="00B6275D">
              <w:rPr>
                <w:szCs w:val="22"/>
              </w:rPr>
              <w:t>175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FEC" w14:textId="2E93BF64" w:rsidR="00185D82" w:rsidRPr="00B6275D" w:rsidRDefault="00185D82">
            <w:pPr>
              <w:spacing w:after="0" w:line="259" w:lineRule="auto"/>
              <w:ind w:left="7" w:firstLine="0"/>
              <w:jc w:val="center"/>
              <w:rPr>
                <w:szCs w:val="22"/>
              </w:rPr>
            </w:pPr>
            <w:r w:rsidRPr="00B6275D">
              <w:rPr>
                <w:szCs w:val="22"/>
              </w:rPr>
              <w:t>227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A5FF" w14:textId="51B9345B" w:rsidR="00185D82" w:rsidRPr="00B6275D" w:rsidRDefault="00185D82">
            <w:pPr>
              <w:spacing w:after="0" w:line="259" w:lineRule="auto"/>
              <w:ind w:left="7" w:firstLine="0"/>
              <w:jc w:val="center"/>
              <w:rPr>
                <w:szCs w:val="22"/>
              </w:rPr>
            </w:pPr>
            <w:r w:rsidRPr="00185D82">
              <w:rPr>
                <w:color w:val="FF0000"/>
                <w:szCs w:val="22"/>
              </w:rPr>
              <w:t>454 dl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5E58" w14:textId="0A843167" w:rsidR="00185D82" w:rsidRPr="00185D82" w:rsidRDefault="00185D82">
            <w:pPr>
              <w:spacing w:after="0" w:line="259" w:lineRule="auto"/>
              <w:ind w:left="7" w:firstLine="0"/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16 344 dl</w:t>
            </w:r>
          </w:p>
        </w:tc>
      </w:tr>
      <w:tr w:rsidR="00185D82" w:rsidRPr="00B6275D" w14:paraId="426F2F52" w14:textId="22BA44DD" w:rsidTr="00185D82">
        <w:trPr>
          <w:trHeight w:val="264"/>
        </w:trPr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29BE" w14:textId="3E0E1A9B" w:rsidR="00185D82" w:rsidRPr="00B6275D" w:rsidRDefault="00185D82" w:rsidP="00ED79D7">
            <w:pPr>
              <w:spacing w:after="0" w:line="259" w:lineRule="auto"/>
              <w:ind w:left="7" w:firstLine="0"/>
              <w:jc w:val="right"/>
              <w:rPr>
                <w:szCs w:val="22"/>
              </w:rPr>
            </w:pPr>
            <w:r w:rsidRPr="00B6275D">
              <w:rPr>
                <w:szCs w:val="22"/>
              </w:rPr>
              <w:t xml:space="preserve">Mindösszesen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C92C" w14:textId="587EA797" w:rsidR="00185D82" w:rsidRPr="00B6275D" w:rsidRDefault="00185D82">
            <w:pPr>
              <w:spacing w:after="0" w:line="259" w:lineRule="auto"/>
              <w:ind w:left="7" w:firstLine="0"/>
              <w:jc w:val="center"/>
              <w:rPr>
                <w:szCs w:val="22"/>
              </w:rPr>
            </w:pPr>
            <w:r w:rsidRPr="00B6275D">
              <w:rPr>
                <w:szCs w:val="22"/>
              </w:rPr>
              <w:t>568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1FEA" w14:textId="14666455" w:rsidR="00185D82" w:rsidRPr="00B6275D" w:rsidRDefault="00185D82">
            <w:pPr>
              <w:spacing w:after="0" w:line="259" w:lineRule="auto"/>
              <w:ind w:left="7" w:firstLine="0"/>
              <w:jc w:val="center"/>
              <w:rPr>
                <w:szCs w:val="22"/>
              </w:rPr>
            </w:pPr>
            <w:r w:rsidRPr="00185D82">
              <w:rPr>
                <w:color w:val="FF0000"/>
                <w:szCs w:val="22"/>
              </w:rPr>
              <w:t>1136 dl</w:t>
            </w:r>
            <w:r>
              <w:rPr>
                <w:color w:val="FF0000"/>
                <w:szCs w:val="22"/>
              </w:rPr>
              <w:t>/hét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A587" w14:textId="0F396706" w:rsidR="00185D82" w:rsidRPr="00185D82" w:rsidRDefault="00185D82">
            <w:pPr>
              <w:spacing w:after="0" w:line="259" w:lineRule="auto"/>
              <w:ind w:left="7" w:firstLine="0"/>
              <w:jc w:val="center"/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40 896 dl</w:t>
            </w:r>
            <w:r w:rsidR="00F87D6E">
              <w:rPr>
                <w:color w:val="FF0000"/>
                <w:szCs w:val="22"/>
              </w:rPr>
              <w:t xml:space="preserve"> (4090 liter)</w:t>
            </w:r>
          </w:p>
        </w:tc>
      </w:tr>
    </w:tbl>
    <w:p w14:paraId="3E7739B3" w14:textId="77777777" w:rsidR="003E752B" w:rsidRPr="00B6275D" w:rsidRDefault="00635E07">
      <w:pPr>
        <w:spacing w:after="0" w:line="259" w:lineRule="auto"/>
        <w:ind w:left="586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752943CC" w14:textId="3083EDA3" w:rsidR="003E752B" w:rsidRPr="00B6275D" w:rsidRDefault="00635E07" w:rsidP="00FA793A">
      <w:pPr>
        <w:spacing w:after="10" w:line="259" w:lineRule="auto"/>
        <w:ind w:left="238" w:firstLine="0"/>
        <w:rPr>
          <w:szCs w:val="22"/>
        </w:rPr>
      </w:pPr>
      <w:r w:rsidRPr="00B6275D">
        <w:rPr>
          <w:szCs w:val="22"/>
        </w:rPr>
        <w:t xml:space="preserve"> A szállítás heti egy alkalommal a meghatározott mennyiségnek megfelelően saját tároló rekeszben, reggel 9:00-10:00 óra között. A hűtést igénylő terméket úgy kell szállítani, hogy a hőmérséklete a szállítás teljes időtartama alatt ne haladja meg az előállító által a terméken feltüntetett tárolási hőmérsékletet, de legfeljebb a +6 °C hőmérsékletet. </w:t>
      </w:r>
    </w:p>
    <w:p w14:paraId="630AED15" w14:textId="50404288" w:rsidR="003E752B" w:rsidRPr="00B6275D" w:rsidRDefault="00635E07" w:rsidP="00FA793A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lastRenderedPageBreak/>
        <w:t xml:space="preserve">  </w:t>
      </w:r>
    </w:p>
    <w:p w14:paraId="35362EDF" w14:textId="77777777" w:rsidR="003E752B" w:rsidRPr="00B6275D" w:rsidRDefault="00635E07" w:rsidP="00520A0D">
      <w:pPr>
        <w:pStyle w:val="ListParagraph"/>
        <w:numPr>
          <w:ilvl w:val="0"/>
          <w:numId w:val="2"/>
        </w:numPr>
        <w:spacing w:line="270" w:lineRule="auto"/>
        <w:ind w:left="284"/>
        <w:jc w:val="left"/>
        <w:rPr>
          <w:szCs w:val="22"/>
        </w:rPr>
      </w:pPr>
      <w:r w:rsidRPr="00B6275D">
        <w:rPr>
          <w:b/>
          <w:szCs w:val="22"/>
        </w:rPr>
        <w:t xml:space="preserve">Kizáró ok, alkalmassági feltételek </w:t>
      </w:r>
    </w:p>
    <w:p w14:paraId="7AB0FE98" w14:textId="77777777" w:rsidR="003E752B" w:rsidRPr="00B6275D" w:rsidRDefault="00635E07">
      <w:pPr>
        <w:spacing w:after="25" w:line="259" w:lineRule="auto"/>
        <w:ind w:left="238" w:firstLine="0"/>
        <w:jc w:val="left"/>
        <w:rPr>
          <w:szCs w:val="22"/>
        </w:rPr>
      </w:pPr>
      <w:r w:rsidRPr="00B6275D">
        <w:rPr>
          <w:b/>
          <w:szCs w:val="22"/>
        </w:rPr>
        <w:t xml:space="preserve"> </w:t>
      </w:r>
    </w:p>
    <w:p w14:paraId="73240866" w14:textId="77777777" w:rsidR="003E752B" w:rsidRPr="00B6275D" w:rsidRDefault="00635E07">
      <w:pPr>
        <w:spacing w:line="270" w:lineRule="auto"/>
        <w:ind w:left="254" w:hanging="10"/>
        <w:jc w:val="left"/>
        <w:rPr>
          <w:szCs w:val="22"/>
        </w:rPr>
      </w:pPr>
      <w:r w:rsidRPr="00B6275D">
        <w:rPr>
          <w:b/>
          <w:szCs w:val="22"/>
        </w:rPr>
        <w:t xml:space="preserve">Rendelet 1. §. 7. pontja szerinti szállító tehet ajánlatot, aki nem áll az alábbi kizáró okok alatt: </w:t>
      </w:r>
    </w:p>
    <w:p w14:paraId="48632292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b/>
          <w:szCs w:val="22"/>
        </w:rPr>
        <w:t xml:space="preserve"> </w:t>
      </w:r>
    </w:p>
    <w:p w14:paraId="1E321C13" w14:textId="5BE6345F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>Az eljárásban kizáró oknak minősül, amennyiben az ajánlattevő (közös ajánlattevő)</w:t>
      </w:r>
      <w:r w:rsidR="00C76BA0" w:rsidRPr="00B6275D">
        <w:rPr>
          <w:szCs w:val="22"/>
        </w:rPr>
        <w:t xml:space="preserve"> </w:t>
      </w:r>
      <w:r w:rsidRPr="00B6275D">
        <w:rPr>
          <w:szCs w:val="22"/>
        </w:rPr>
        <w:t>olyan gazdasági szereplő, aki</w:t>
      </w:r>
    </w:p>
    <w:p w14:paraId="7B1ED8C2" w14:textId="77777777" w:rsidR="00C76BA0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>a) végelszámolás, felszámolási eljárás, cégbírósági törvényességi felügyeleti- (megszüntetési), csődeljárás vagy végrehajtás alatt áll;</w:t>
      </w:r>
    </w:p>
    <w:p w14:paraId="036BC100" w14:textId="7C704BF4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b) átláthatóságát nem biztosítja. </w:t>
      </w:r>
    </w:p>
    <w:p w14:paraId="57D7C409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Az a szállító tehet ajánlatot, aki a Rendelet 6.§. 3 pontja szerint a Kincstár előzetes jóváhagyásával rendelkezik. </w:t>
      </w:r>
    </w:p>
    <w:p w14:paraId="707EF953" w14:textId="77B47ED8" w:rsidR="003E752B" w:rsidRPr="00B6275D" w:rsidRDefault="003E752B" w:rsidP="00FA793A">
      <w:pPr>
        <w:spacing w:after="29" w:line="259" w:lineRule="auto"/>
        <w:ind w:left="238" w:firstLine="0"/>
        <w:jc w:val="left"/>
        <w:rPr>
          <w:b/>
          <w:szCs w:val="22"/>
        </w:rPr>
      </w:pPr>
    </w:p>
    <w:p w14:paraId="7754B87E" w14:textId="77777777" w:rsidR="00374F62" w:rsidRPr="00B6275D" w:rsidRDefault="00374F62" w:rsidP="00374F62">
      <w:pPr>
        <w:spacing w:after="29" w:line="259" w:lineRule="auto"/>
        <w:ind w:left="238" w:firstLine="0"/>
        <w:jc w:val="left"/>
        <w:rPr>
          <w:b/>
          <w:bCs/>
          <w:szCs w:val="22"/>
        </w:rPr>
      </w:pPr>
      <w:r w:rsidRPr="00B6275D">
        <w:rPr>
          <w:b/>
          <w:bCs/>
          <w:szCs w:val="22"/>
        </w:rPr>
        <w:t>6. Az ellenszolgáltatás teljesítésének feltételei</w:t>
      </w:r>
    </w:p>
    <w:p w14:paraId="0836B449" w14:textId="11A219F6" w:rsidR="00374F62" w:rsidRPr="00B6275D" w:rsidRDefault="00374F62" w:rsidP="00374F62">
      <w:pPr>
        <w:spacing w:after="29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>A Rendelet 17. §. pontja szerint</w:t>
      </w:r>
    </w:p>
    <w:p w14:paraId="35AF0766" w14:textId="77777777" w:rsidR="00374F62" w:rsidRPr="00B6275D" w:rsidRDefault="00374F62" w:rsidP="00374F62">
      <w:pPr>
        <w:spacing w:after="29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>Ajánlatkérő nem fogad el a Rendelet 18. §. (1) pontjában foglaltakhoz képest magasabb árat:</w:t>
      </w:r>
    </w:p>
    <w:p w14:paraId="03826F99" w14:textId="11761676" w:rsidR="00374F62" w:rsidRPr="00B6275D" w:rsidRDefault="00374F62" w:rsidP="00374F62">
      <w:pPr>
        <w:pStyle w:val="ListParagraph"/>
        <w:numPr>
          <w:ilvl w:val="0"/>
          <w:numId w:val="22"/>
        </w:numPr>
        <w:spacing w:after="29" w:line="259" w:lineRule="auto"/>
        <w:jc w:val="left"/>
        <w:rPr>
          <w:szCs w:val="22"/>
        </w:rPr>
      </w:pPr>
      <w:r w:rsidRPr="00B6275D">
        <w:rPr>
          <w:szCs w:val="22"/>
        </w:rPr>
        <w:t>„I/a. teljes/félzsíros tej” esetében 460 Ft/l,</w:t>
      </w:r>
    </w:p>
    <w:p w14:paraId="056588D5" w14:textId="77777777" w:rsidR="00374F62" w:rsidRPr="00B6275D" w:rsidRDefault="00374F62" w:rsidP="00374F62">
      <w:pPr>
        <w:spacing w:after="29" w:line="259" w:lineRule="auto"/>
        <w:ind w:left="238" w:firstLine="0"/>
        <w:jc w:val="left"/>
        <w:rPr>
          <w:szCs w:val="22"/>
        </w:rPr>
      </w:pPr>
    </w:p>
    <w:p w14:paraId="522FE3DB" w14:textId="515CB591" w:rsidR="003E752B" w:rsidRPr="00B6275D" w:rsidRDefault="00374F62" w:rsidP="00ED79D7">
      <w:pPr>
        <w:spacing w:line="270" w:lineRule="auto"/>
        <w:ind w:left="238" w:firstLine="0"/>
        <w:jc w:val="left"/>
        <w:rPr>
          <w:szCs w:val="22"/>
        </w:rPr>
      </w:pPr>
      <w:r w:rsidRPr="00B6275D">
        <w:rPr>
          <w:b/>
          <w:szCs w:val="22"/>
        </w:rPr>
        <w:t>7</w:t>
      </w:r>
      <w:r w:rsidR="00ED79D7" w:rsidRPr="00B6275D">
        <w:rPr>
          <w:b/>
          <w:szCs w:val="22"/>
        </w:rPr>
        <w:t xml:space="preserve">. </w:t>
      </w:r>
      <w:r w:rsidR="00635E07" w:rsidRPr="00B6275D">
        <w:rPr>
          <w:b/>
          <w:szCs w:val="22"/>
        </w:rPr>
        <w:t xml:space="preserve">Az árajánlat bírálati szempontjai: </w:t>
      </w:r>
    </w:p>
    <w:p w14:paraId="12452865" w14:textId="77777777" w:rsidR="003E752B" w:rsidRPr="00B6275D" w:rsidRDefault="00635E07">
      <w:pPr>
        <w:spacing w:after="19" w:line="259" w:lineRule="auto"/>
        <w:ind w:left="238" w:firstLine="0"/>
        <w:jc w:val="left"/>
        <w:rPr>
          <w:szCs w:val="22"/>
        </w:rPr>
      </w:pPr>
      <w:r w:rsidRPr="00B6275D">
        <w:rPr>
          <w:b/>
          <w:szCs w:val="22"/>
        </w:rPr>
        <w:t xml:space="preserve"> </w:t>
      </w:r>
    </w:p>
    <w:p w14:paraId="022B6A62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Rendelet 11./A §. pontja szerint: </w:t>
      </w:r>
    </w:p>
    <w:p w14:paraId="569CF436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tbl>
      <w:tblPr>
        <w:tblStyle w:val="TableGrid"/>
        <w:tblW w:w="9211" w:type="dxa"/>
        <w:tblInd w:w="242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31"/>
        <w:gridCol w:w="6880"/>
      </w:tblGrid>
      <w:tr w:rsidR="003E752B" w:rsidRPr="00B6275D" w14:paraId="775B163E" w14:textId="77777777">
        <w:trPr>
          <w:trHeight w:val="7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D1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Termék megnevezése (Rendelet szerinti műszaki tartalom)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D27E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Adható pontszám </w:t>
            </w:r>
          </w:p>
        </w:tc>
      </w:tr>
      <w:tr w:rsidR="003E752B" w:rsidRPr="00B6275D" w14:paraId="1C166CC2" w14:textId="77777777">
        <w:trPr>
          <w:trHeight w:val="7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4D11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I/a. teljes/félzsíros tej” </w:t>
            </w:r>
          </w:p>
          <w:p w14:paraId="21A691D2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D685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>Rendelet 18. § (1) bekezdés a) pontjában meghatározott bruttó vételárnál magasabb ajánlat esetén 0 pont, a meghatározott bruttó vételár 3%-</w:t>
            </w:r>
            <w:proofErr w:type="spellStart"/>
            <w:r w:rsidRPr="00B6275D">
              <w:rPr>
                <w:szCs w:val="22"/>
              </w:rPr>
              <w:t>onkénti</w:t>
            </w:r>
            <w:proofErr w:type="spellEnd"/>
            <w:r w:rsidRPr="00B6275D">
              <w:rPr>
                <w:szCs w:val="22"/>
              </w:rPr>
              <w:t xml:space="preserve"> csökkenése esetén 2,5–2,5 pont, de legfeljebb 15 pont </w:t>
            </w:r>
          </w:p>
        </w:tc>
      </w:tr>
    </w:tbl>
    <w:p w14:paraId="23570A0C" w14:textId="77777777" w:rsidR="003E752B" w:rsidRPr="00B6275D" w:rsidRDefault="00635E07">
      <w:pPr>
        <w:spacing w:after="19" w:line="259" w:lineRule="auto"/>
        <w:ind w:left="286" w:firstLine="0"/>
        <w:jc w:val="center"/>
        <w:rPr>
          <w:szCs w:val="22"/>
        </w:rPr>
      </w:pPr>
      <w:r w:rsidRPr="00B6275D">
        <w:rPr>
          <w:szCs w:val="22"/>
        </w:rPr>
        <w:t xml:space="preserve"> </w:t>
      </w:r>
    </w:p>
    <w:p w14:paraId="5D293158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Ha egyes ajánlatok között pontegyenlőség van, akkor Rendelet szerinti szabályokat kell alkalmazni. </w:t>
      </w:r>
    </w:p>
    <w:p w14:paraId="1056E5A6" w14:textId="77777777" w:rsidR="003E752B" w:rsidRPr="00B6275D" w:rsidRDefault="00635E07">
      <w:pPr>
        <w:spacing w:after="28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70B4BB43" w14:textId="1C0D2A5A" w:rsidR="003E752B" w:rsidRPr="00B6275D" w:rsidRDefault="00374F62" w:rsidP="00ED79D7">
      <w:pPr>
        <w:spacing w:line="270" w:lineRule="auto"/>
        <w:ind w:left="238" w:firstLine="0"/>
        <w:jc w:val="left"/>
        <w:rPr>
          <w:szCs w:val="22"/>
        </w:rPr>
      </w:pPr>
      <w:r w:rsidRPr="00B6275D">
        <w:rPr>
          <w:b/>
          <w:szCs w:val="22"/>
        </w:rPr>
        <w:t>8</w:t>
      </w:r>
      <w:r w:rsidR="00ED79D7" w:rsidRPr="00B6275D">
        <w:rPr>
          <w:b/>
          <w:szCs w:val="22"/>
        </w:rPr>
        <w:t xml:space="preserve">. </w:t>
      </w:r>
      <w:r w:rsidR="00635E07" w:rsidRPr="00B6275D">
        <w:rPr>
          <w:b/>
          <w:szCs w:val="22"/>
        </w:rPr>
        <w:t xml:space="preserve">Egyéb rendelkezések: </w:t>
      </w:r>
    </w:p>
    <w:p w14:paraId="6080EEC0" w14:textId="720D8064" w:rsidR="003E752B" w:rsidRPr="00B6275D" w:rsidRDefault="00635E07" w:rsidP="00FA793A">
      <w:pPr>
        <w:pStyle w:val="ListParagraph"/>
        <w:numPr>
          <w:ilvl w:val="0"/>
          <w:numId w:val="20"/>
        </w:numPr>
        <w:ind w:left="598"/>
        <w:rPr>
          <w:szCs w:val="22"/>
        </w:rPr>
      </w:pPr>
      <w:r w:rsidRPr="00B6275D">
        <w:rPr>
          <w:szCs w:val="22"/>
        </w:rPr>
        <w:t>Az árajánlatot a megadott árajánlati lapon kitöltve, cégszerűen aláírva elektronikus úton e-mailben a</w:t>
      </w:r>
      <w:r w:rsidR="00374F62" w:rsidRPr="00B6275D">
        <w:rPr>
          <w:szCs w:val="22"/>
        </w:rPr>
        <w:t>z</w:t>
      </w:r>
      <w:r w:rsidRPr="00B6275D">
        <w:rPr>
          <w:szCs w:val="22"/>
        </w:rPr>
        <w:t xml:space="preserve"> </w:t>
      </w:r>
      <w:r w:rsidRPr="00B6275D">
        <w:rPr>
          <w:b/>
          <w:bCs/>
          <w:szCs w:val="22"/>
        </w:rPr>
        <w:t>orchidea@uni-obuda.hu</w:t>
      </w:r>
      <w:r w:rsidRPr="00B6275D">
        <w:rPr>
          <w:szCs w:val="22"/>
        </w:rPr>
        <w:t xml:space="preserve"> címre kell megküldeni elektronikus levél mellékleteként, jelszóval védett, pdf fájl formátumban; </w:t>
      </w:r>
    </w:p>
    <w:p w14:paraId="4D542DDE" w14:textId="77777777" w:rsidR="003E752B" w:rsidRPr="00B6275D" w:rsidRDefault="00635E07" w:rsidP="00FA793A">
      <w:pPr>
        <w:pStyle w:val="ListParagraph"/>
        <w:numPr>
          <w:ilvl w:val="0"/>
          <w:numId w:val="20"/>
        </w:numPr>
        <w:ind w:left="598"/>
        <w:rPr>
          <w:szCs w:val="22"/>
        </w:rPr>
      </w:pPr>
      <w:r w:rsidRPr="00B6275D">
        <w:rPr>
          <w:szCs w:val="22"/>
        </w:rPr>
        <w:t xml:space="preserve">A fájl megnyitásához szükséges jelszót Ajánlattevőnek az ajánlatok bontásának napján kell a megadott e-mail címre elküldeni; </w:t>
      </w:r>
    </w:p>
    <w:p w14:paraId="317069A0" w14:textId="648CDE10" w:rsidR="003E752B" w:rsidRPr="00B6275D" w:rsidRDefault="003E752B" w:rsidP="00FA793A">
      <w:pPr>
        <w:ind w:left="0"/>
        <w:rPr>
          <w:szCs w:val="22"/>
        </w:rPr>
      </w:pPr>
    </w:p>
    <w:p w14:paraId="0F9E69DB" w14:textId="77777777" w:rsidR="00FA793A" w:rsidRPr="00B6275D" w:rsidRDefault="00635E07" w:rsidP="00FA793A">
      <w:pPr>
        <w:pStyle w:val="ListParagraph"/>
        <w:numPr>
          <w:ilvl w:val="0"/>
          <w:numId w:val="20"/>
        </w:numPr>
        <w:ind w:left="598"/>
        <w:rPr>
          <w:szCs w:val="22"/>
        </w:rPr>
      </w:pPr>
      <w:r w:rsidRPr="00B6275D">
        <w:rPr>
          <w:szCs w:val="22"/>
        </w:rPr>
        <w:t xml:space="preserve">„Tárgy" mezőjében „Ajánlat iskolatej szállításra" mondatot kell beírni </w:t>
      </w:r>
    </w:p>
    <w:p w14:paraId="4B4FA277" w14:textId="77777777" w:rsidR="00FA793A" w:rsidRPr="00B6275D" w:rsidRDefault="00FA793A" w:rsidP="00FA793A">
      <w:pPr>
        <w:ind w:left="0"/>
        <w:rPr>
          <w:szCs w:val="22"/>
        </w:rPr>
      </w:pPr>
    </w:p>
    <w:p w14:paraId="40910002" w14:textId="5D93F156" w:rsidR="003E752B" w:rsidRPr="00B6275D" w:rsidRDefault="00635E07" w:rsidP="00FA793A">
      <w:pPr>
        <w:pStyle w:val="ListParagraph"/>
        <w:numPr>
          <w:ilvl w:val="0"/>
          <w:numId w:val="20"/>
        </w:numPr>
        <w:ind w:left="598"/>
        <w:rPr>
          <w:szCs w:val="22"/>
        </w:rPr>
      </w:pPr>
      <w:r w:rsidRPr="00B6275D">
        <w:rPr>
          <w:szCs w:val="22"/>
        </w:rPr>
        <w:t xml:space="preserve">Az ajánlatnak tartalmaznia kell: </w:t>
      </w:r>
    </w:p>
    <w:p w14:paraId="15BA2140" w14:textId="77777777" w:rsidR="003E752B" w:rsidRPr="00B6275D" w:rsidRDefault="00635E07">
      <w:pPr>
        <w:numPr>
          <w:ilvl w:val="2"/>
          <w:numId w:val="3"/>
        </w:numPr>
        <w:ind w:hanging="360"/>
        <w:rPr>
          <w:szCs w:val="22"/>
        </w:rPr>
      </w:pPr>
      <w:r w:rsidRPr="00B6275D">
        <w:rPr>
          <w:szCs w:val="22"/>
        </w:rPr>
        <w:t xml:space="preserve">Felolvasólap; </w:t>
      </w:r>
    </w:p>
    <w:p w14:paraId="209A4388" w14:textId="77777777" w:rsidR="003E752B" w:rsidRPr="00B6275D" w:rsidRDefault="00635E07">
      <w:pPr>
        <w:numPr>
          <w:ilvl w:val="2"/>
          <w:numId w:val="3"/>
        </w:numPr>
        <w:ind w:hanging="360"/>
        <w:rPr>
          <w:szCs w:val="22"/>
        </w:rPr>
      </w:pPr>
      <w:r w:rsidRPr="00B6275D">
        <w:rPr>
          <w:szCs w:val="22"/>
        </w:rPr>
        <w:t>Az értékeléshez rendelkezésre bocsátott adatok, nyilatkozatok;</w:t>
      </w:r>
      <w:r w:rsidRPr="00B6275D">
        <w:rPr>
          <w:i/>
          <w:szCs w:val="22"/>
        </w:rPr>
        <w:t xml:space="preserve"> </w:t>
      </w:r>
    </w:p>
    <w:p w14:paraId="591D837C" w14:textId="77777777" w:rsidR="003E752B" w:rsidRPr="00B6275D" w:rsidRDefault="00635E07">
      <w:pPr>
        <w:numPr>
          <w:ilvl w:val="2"/>
          <w:numId w:val="3"/>
        </w:numPr>
        <w:ind w:hanging="360"/>
        <w:rPr>
          <w:szCs w:val="22"/>
        </w:rPr>
      </w:pPr>
      <w:r w:rsidRPr="00B6275D">
        <w:rPr>
          <w:szCs w:val="22"/>
        </w:rPr>
        <w:t>Átláthatósági nyilatkozat;</w:t>
      </w:r>
      <w:r w:rsidRPr="00B6275D">
        <w:rPr>
          <w:i/>
          <w:szCs w:val="22"/>
        </w:rPr>
        <w:t xml:space="preserve"> </w:t>
      </w:r>
    </w:p>
    <w:p w14:paraId="223596E3" w14:textId="77777777" w:rsidR="003E752B" w:rsidRPr="00B6275D" w:rsidRDefault="00635E07">
      <w:pPr>
        <w:numPr>
          <w:ilvl w:val="2"/>
          <w:numId w:val="3"/>
        </w:numPr>
        <w:ind w:hanging="360"/>
        <w:rPr>
          <w:szCs w:val="22"/>
        </w:rPr>
      </w:pPr>
      <w:r w:rsidRPr="00B6275D">
        <w:rPr>
          <w:szCs w:val="22"/>
        </w:rPr>
        <w:t>Aláírási címpéldány/minta</w:t>
      </w:r>
      <w:r w:rsidRPr="00B6275D">
        <w:rPr>
          <w:i/>
          <w:szCs w:val="22"/>
        </w:rPr>
        <w:t xml:space="preserve"> </w:t>
      </w:r>
    </w:p>
    <w:p w14:paraId="7CEA5170" w14:textId="77777777" w:rsidR="003E752B" w:rsidRPr="00B6275D" w:rsidRDefault="00635E07">
      <w:pPr>
        <w:numPr>
          <w:ilvl w:val="2"/>
          <w:numId w:val="3"/>
        </w:numPr>
        <w:ind w:hanging="360"/>
        <w:rPr>
          <w:szCs w:val="22"/>
        </w:rPr>
      </w:pPr>
      <w:r w:rsidRPr="00B6275D">
        <w:rPr>
          <w:szCs w:val="22"/>
        </w:rPr>
        <w:t>Igazolást, hogy az ajánlattevő rendelkezik a Kincstár előzetes jóváhagyásával (11. § (5) bekezdés)</w:t>
      </w:r>
      <w:r w:rsidRPr="00B6275D">
        <w:rPr>
          <w:i/>
          <w:szCs w:val="22"/>
        </w:rPr>
        <w:t xml:space="preserve"> </w:t>
      </w:r>
    </w:p>
    <w:p w14:paraId="41950B98" w14:textId="602E2675" w:rsidR="00AB3813" w:rsidRPr="00B6275D" w:rsidRDefault="00B431AB">
      <w:pPr>
        <w:numPr>
          <w:ilvl w:val="2"/>
          <w:numId w:val="3"/>
        </w:numPr>
        <w:ind w:hanging="360"/>
        <w:rPr>
          <w:szCs w:val="22"/>
        </w:rPr>
      </w:pPr>
      <w:r w:rsidRPr="00B6275D">
        <w:rPr>
          <w:szCs w:val="22"/>
        </w:rPr>
        <w:lastRenderedPageBreak/>
        <w:t>Nyilatkozat a köztartozásmentes adózói adatbázisban szereplésről, ennek hiányában a Nemzeti Adó-és Vámhivatal által kiállított tartozásmentességről szóló 30 napnál nem régebbi igazolás</w:t>
      </w:r>
    </w:p>
    <w:p w14:paraId="444320C3" w14:textId="5D04184A" w:rsidR="003E752B" w:rsidRPr="00B6275D" w:rsidRDefault="003E752B" w:rsidP="00ED79D7">
      <w:pPr>
        <w:spacing w:after="38" w:line="259" w:lineRule="auto"/>
        <w:ind w:left="0" w:firstLine="0"/>
        <w:jc w:val="left"/>
        <w:rPr>
          <w:szCs w:val="22"/>
        </w:rPr>
      </w:pPr>
    </w:p>
    <w:p w14:paraId="2C476211" w14:textId="77777777" w:rsidR="00FA793A" w:rsidRPr="00B6275D" w:rsidRDefault="00635E07" w:rsidP="00FA793A">
      <w:pPr>
        <w:pStyle w:val="ListParagraph"/>
        <w:numPr>
          <w:ilvl w:val="0"/>
          <w:numId w:val="21"/>
        </w:numPr>
        <w:spacing w:after="34"/>
        <w:rPr>
          <w:szCs w:val="22"/>
        </w:rPr>
      </w:pPr>
      <w:r w:rsidRPr="00B6275D">
        <w:rPr>
          <w:szCs w:val="22"/>
        </w:rPr>
        <w:t xml:space="preserve">Az árajánlat összeállításának minden költsége az Ajánlattevőt terheli. </w:t>
      </w:r>
    </w:p>
    <w:p w14:paraId="37E26653" w14:textId="44570C42" w:rsidR="00FA793A" w:rsidRPr="00B6275D" w:rsidRDefault="00FA793A" w:rsidP="00FA793A">
      <w:pPr>
        <w:pStyle w:val="ListParagraph"/>
        <w:numPr>
          <w:ilvl w:val="0"/>
          <w:numId w:val="21"/>
        </w:numPr>
        <w:spacing w:after="34"/>
        <w:rPr>
          <w:szCs w:val="22"/>
        </w:rPr>
      </w:pPr>
      <w:r w:rsidRPr="00B6275D">
        <w:rPr>
          <w:szCs w:val="22"/>
        </w:rPr>
        <w:t xml:space="preserve">Az eljárás eredményétől függetlenül az Ajánlatkérő nem tehető felelőssé az ajánlattétel költségeivel kapcsolatban. </w:t>
      </w:r>
    </w:p>
    <w:p w14:paraId="14B979C4" w14:textId="77777777" w:rsidR="003E752B" w:rsidRPr="00B6275D" w:rsidRDefault="00635E07">
      <w:pPr>
        <w:numPr>
          <w:ilvl w:val="1"/>
          <w:numId w:val="3"/>
        </w:numPr>
        <w:spacing w:after="30"/>
        <w:ind w:hanging="283"/>
        <w:rPr>
          <w:szCs w:val="22"/>
        </w:rPr>
      </w:pPr>
      <w:r w:rsidRPr="00B6275D">
        <w:rPr>
          <w:szCs w:val="22"/>
        </w:rPr>
        <w:t xml:space="preserve">Az ajánlattevőnek az ajánlati árat úgy kell meghatároznia, hogy az a szolgáltatás elvégzésével / szállítással, adásvétellel kapcsolatos valamennyi költségét tartalmazza. A nyertes ajánlattevő az ajánlatkérő által elfogadott ajánlati áron felül egyéb költség elszámolására nem jogosult. </w:t>
      </w:r>
    </w:p>
    <w:p w14:paraId="2A811BFC" w14:textId="77777777" w:rsidR="003E752B" w:rsidRPr="00B6275D" w:rsidRDefault="00635E07">
      <w:pPr>
        <w:numPr>
          <w:ilvl w:val="1"/>
          <w:numId w:val="3"/>
        </w:numPr>
        <w:ind w:hanging="283"/>
        <w:rPr>
          <w:szCs w:val="22"/>
        </w:rPr>
      </w:pPr>
      <w:r w:rsidRPr="00B6275D">
        <w:rPr>
          <w:szCs w:val="22"/>
        </w:rPr>
        <w:t xml:space="preserve">Az Ajánlatkérő a hiánypótlást az ajánlattevő felhívására biztosítja. </w:t>
      </w:r>
    </w:p>
    <w:p w14:paraId="361B6CD6" w14:textId="77777777" w:rsidR="003E752B" w:rsidRPr="00B6275D" w:rsidRDefault="00635E07">
      <w:pPr>
        <w:numPr>
          <w:ilvl w:val="1"/>
          <w:numId w:val="3"/>
        </w:numPr>
        <w:ind w:hanging="283"/>
        <w:rPr>
          <w:szCs w:val="22"/>
        </w:rPr>
      </w:pPr>
      <w:r w:rsidRPr="00B6275D">
        <w:rPr>
          <w:szCs w:val="22"/>
        </w:rPr>
        <w:t xml:space="preserve">Jelen ajánlatkérés nem minősül kötelezettségvállalásnak. </w:t>
      </w:r>
    </w:p>
    <w:p w14:paraId="552B22DC" w14:textId="77777777" w:rsidR="003E752B" w:rsidRPr="00B6275D" w:rsidRDefault="00635E07">
      <w:pPr>
        <w:numPr>
          <w:ilvl w:val="1"/>
          <w:numId w:val="3"/>
        </w:numPr>
        <w:spacing w:after="31"/>
        <w:ind w:hanging="283"/>
        <w:rPr>
          <w:szCs w:val="22"/>
        </w:rPr>
      </w:pPr>
      <w:r w:rsidRPr="00B6275D">
        <w:rPr>
          <w:szCs w:val="22"/>
        </w:rPr>
        <w:t xml:space="preserve">Az ajánlatkérés nem minősül megrendelésnek, nem eredményez szerződéskötési kötelezettséget az Ajánlatkérő számára, azonban amennyiben az ajánlatot az Ajánlatkérő elfogadja, a szerződés megkötésének alapja lehet. </w:t>
      </w:r>
    </w:p>
    <w:p w14:paraId="3D5C8316" w14:textId="77777777" w:rsidR="00746D72" w:rsidRPr="00B6275D" w:rsidRDefault="00635E07">
      <w:pPr>
        <w:numPr>
          <w:ilvl w:val="1"/>
          <w:numId w:val="3"/>
        </w:numPr>
        <w:ind w:hanging="283"/>
        <w:rPr>
          <w:szCs w:val="22"/>
        </w:rPr>
      </w:pPr>
      <w:r w:rsidRPr="00B6275D">
        <w:rPr>
          <w:szCs w:val="22"/>
        </w:rPr>
        <w:t xml:space="preserve">Ajánlatkérő az ajánlatok beérkezését követően írásbeli kiegészítést, hiánypótlást kérhet, amely az ajánlat egyes feltételeinek tisztázására, értelmezésére, véglegesítésére vonatkozhat. Az erről szóló értesítést az ajánlattevő e-mailben kapja meg. </w:t>
      </w:r>
    </w:p>
    <w:p w14:paraId="72E538F2" w14:textId="0AA8E2A9" w:rsidR="003E752B" w:rsidRPr="00B6275D" w:rsidRDefault="00635E07">
      <w:pPr>
        <w:numPr>
          <w:ilvl w:val="1"/>
          <w:numId w:val="3"/>
        </w:numPr>
        <w:ind w:hanging="283"/>
        <w:rPr>
          <w:szCs w:val="22"/>
        </w:rPr>
      </w:pPr>
      <w:r w:rsidRPr="00B6275D">
        <w:rPr>
          <w:szCs w:val="22"/>
        </w:rPr>
        <w:t xml:space="preserve">Ajánlati kötöttség időtartama: ajánlattételi határidőtől számított 30 naptári nap. </w:t>
      </w:r>
    </w:p>
    <w:p w14:paraId="5EC692C0" w14:textId="77777777" w:rsidR="003E752B" w:rsidRPr="00B6275D" w:rsidRDefault="00635E07">
      <w:pPr>
        <w:numPr>
          <w:ilvl w:val="1"/>
          <w:numId w:val="3"/>
        </w:numPr>
        <w:spacing w:after="28"/>
        <w:ind w:hanging="283"/>
        <w:rPr>
          <w:szCs w:val="22"/>
        </w:rPr>
      </w:pPr>
      <w:r w:rsidRPr="00B6275D">
        <w:rPr>
          <w:szCs w:val="22"/>
        </w:rPr>
        <w:t xml:space="preserve">Érdeklődő gazdasági szereplők kérdéseiket az ajánlattételi határidő lejárta előtt írásban tehetik fel, amelyre az ajánlatkérő legkésőbb az ajánlattételi határidő lejárta előtti napon válaszol. </w:t>
      </w:r>
    </w:p>
    <w:p w14:paraId="02F8ACE4" w14:textId="77777777" w:rsidR="003E752B" w:rsidRDefault="00635E07">
      <w:pPr>
        <w:numPr>
          <w:ilvl w:val="1"/>
          <w:numId w:val="3"/>
        </w:numPr>
        <w:ind w:hanging="283"/>
        <w:rPr>
          <w:szCs w:val="22"/>
        </w:rPr>
      </w:pPr>
      <w:r w:rsidRPr="00B6275D">
        <w:rPr>
          <w:szCs w:val="22"/>
        </w:rPr>
        <w:t xml:space="preserve">A kért mennyiségtől eltérő tartalmú mennyiség megajánlása érvénytelen.  </w:t>
      </w:r>
    </w:p>
    <w:p w14:paraId="32F47CE3" w14:textId="1DE215B2" w:rsidR="00185D82" w:rsidRPr="00185D82" w:rsidRDefault="00185D82">
      <w:pPr>
        <w:numPr>
          <w:ilvl w:val="1"/>
          <w:numId w:val="3"/>
        </w:numPr>
        <w:ind w:hanging="283"/>
        <w:rPr>
          <w:color w:val="FF0000"/>
          <w:szCs w:val="22"/>
        </w:rPr>
      </w:pPr>
      <w:r w:rsidRPr="00185D82">
        <w:rPr>
          <w:color w:val="FF0000"/>
          <w:szCs w:val="22"/>
        </w:rPr>
        <w:t>Részajánlattétel kizárt.</w:t>
      </w:r>
    </w:p>
    <w:p w14:paraId="190D51D7" w14:textId="6D11CC49" w:rsidR="003E752B" w:rsidRPr="00B6275D" w:rsidRDefault="003E752B" w:rsidP="00374F62">
      <w:pPr>
        <w:spacing w:after="31" w:line="259" w:lineRule="auto"/>
        <w:ind w:left="527" w:firstLine="0"/>
        <w:jc w:val="left"/>
        <w:rPr>
          <w:szCs w:val="22"/>
        </w:rPr>
      </w:pPr>
    </w:p>
    <w:p w14:paraId="2B120335" w14:textId="77777777" w:rsidR="00374F62" w:rsidRPr="00B6275D" w:rsidRDefault="00374F62">
      <w:pPr>
        <w:spacing w:after="31" w:line="259" w:lineRule="auto"/>
        <w:ind w:left="521" w:firstLine="0"/>
        <w:jc w:val="left"/>
        <w:rPr>
          <w:szCs w:val="22"/>
        </w:rPr>
      </w:pPr>
    </w:p>
    <w:p w14:paraId="39C28398" w14:textId="0CA5BEF0" w:rsidR="00AA226E" w:rsidRPr="00B6275D" w:rsidRDefault="00AA226E" w:rsidP="00AA226E">
      <w:pPr>
        <w:ind w:left="-5"/>
        <w:jc w:val="left"/>
        <w:rPr>
          <w:szCs w:val="22"/>
        </w:rPr>
      </w:pPr>
      <w:r w:rsidRPr="00B6275D">
        <w:rPr>
          <w:b/>
          <w:szCs w:val="22"/>
          <w:u w:val="single" w:color="3B3B3B"/>
        </w:rPr>
        <w:t>Ajánlattétel beérkezésének határideje:</w:t>
      </w:r>
      <w:r w:rsidRPr="00B6275D">
        <w:rPr>
          <w:szCs w:val="22"/>
        </w:rPr>
        <w:t xml:space="preserve"> 2026. április </w:t>
      </w:r>
      <w:r w:rsidR="00B73468">
        <w:rPr>
          <w:szCs w:val="22"/>
        </w:rPr>
        <w:t>30</w:t>
      </w:r>
      <w:r w:rsidRPr="00B6275D">
        <w:rPr>
          <w:szCs w:val="22"/>
        </w:rPr>
        <w:t xml:space="preserve">. nap, 12 óra </w:t>
      </w:r>
    </w:p>
    <w:p w14:paraId="763F2446" w14:textId="77777777" w:rsidR="00AA226E" w:rsidRPr="00B6275D" w:rsidRDefault="00AA226E" w:rsidP="00AA226E">
      <w:pPr>
        <w:spacing w:after="40"/>
        <w:ind w:left="0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6F5F8B43" w14:textId="75163947" w:rsidR="00AA226E" w:rsidRPr="00B6275D" w:rsidRDefault="00AA226E" w:rsidP="00AA226E">
      <w:pPr>
        <w:ind w:left="-5"/>
        <w:jc w:val="left"/>
        <w:rPr>
          <w:szCs w:val="22"/>
        </w:rPr>
      </w:pPr>
      <w:r w:rsidRPr="00B6275D">
        <w:rPr>
          <w:b/>
          <w:szCs w:val="22"/>
          <w:u w:val="single" w:color="3B3B3B"/>
        </w:rPr>
        <w:t>Ajánlattétel bontási időpontja:</w:t>
      </w:r>
      <w:r w:rsidRPr="00B6275D">
        <w:rPr>
          <w:szCs w:val="22"/>
        </w:rPr>
        <w:t xml:space="preserve"> 2026. április </w:t>
      </w:r>
      <w:r w:rsidR="00B73468">
        <w:rPr>
          <w:szCs w:val="22"/>
        </w:rPr>
        <w:t>30</w:t>
      </w:r>
      <w:r w:rsidRPr="00B6275D">
        <w:rPr>
          <w:szCs w:val="22"/>
        </w:rPr>
        <w:t xml:space="preserve">. nap, 14 óra  </w:t>
      </w:r>
    </w:p>
    <w:p w14:paraId="3F6E70AB" w14:textId="77777777" w:rsidR="00AA226E" w:rsidRPr="00B6275D" w:rsidRDefault="00AA226E" w:rsidP="00B6275D">
      <w:pPr>
        <w:ind w:left="0" w:firstLine="0"/>
        <w:rPr>
          <w:szCs w:val="22"/>
        </w:rPr>
      </w:pPr>
      <w:r w:rsidRPr="00B6275D">
        <w:rPr>
          <w:szCs w:val="22"/>
        </w:rPr>
        <w:t xml:space="preserve">A pályázat kiírója a beküldött pályázati ajánlatok alapján dönt, tárgyalást nem tart. </w:t>
      </w:r>
    </w:p>
    <w:p w14:paraId="0AE5162F" w14:textId="77777777" w:rsidR="00AA226E" w:rsidRPr="00B6275D" w:rsidRDefault="00AA226E" w:rsidP="00AA226E">
      <w:pPr>
        <w:spacing w:after="37"/>
        <w:ind w:left="0" w:firstLine="0"/>
        <w:jc w:val="left"/>
        <w:rPr>
          <w:szCs w:val="22"/>
        </w:rPr>
      </w:pPr>
    </w:p>
    <w:p w14:paraId="1190B62F" w14:textId="77777777" w:rsidR="00AA226E" w:rsidRPr="00B6275D" w:rsidRDefault="00AA226E" w:rsidP="00B6275D">
      <w:pPr>
        <w:ind w:left="0" w:firstLine="0"/>
        <w:rPr>
          <w:szCs w:val="22"/>
        </w:rPr>
      </w:pPr>
      <w:r w:rsidRPr="00B6275D">
        <w:rPr>
          <w:szCs w:val="22"/>
        </w:rPr>
        <w:t xml:space="preserve">Az ajánlatkérő döntést hoz és a rangsorról értesíti az ajánlattevőt legkésőbb 2026. május 5-ig. </w:t>
      </w:r>
    </w:p>
    <w:p w14:paraId="77A9E9E2" w14:textId="77777777" w:rsidR="00AA226E" w:rsidRPr="00B6275D" w:rsidRDefault="00AA226E" w:rsidP="00AA226E">
      <w:pPr>
        <w:spacing w:after="38"/>
        <w:ind w:left="0" w:firstLine="0"/>
        <w:jc w:val="left"/>
        <w:rPr>
          <w:szCs w:val="22"/>
        </w:rPr>
      </w:pPr>
    </w:p>
    <w:p w14:paraId="4C7E87E0" w14:textId="77777777" w:rsidR="00AA226E" w:rsidRPr="00B6275D" w:rsidRDefault="00AA226E" w:rsidP="00B6275D">
      <w:pPr>
        <w:ind w:left="0" w:firstLine="0"/>
        <w:rPr>
          <w:szCs w:val="22"/>
        </w:rPr>
      </w:pPr>
      <w:r w:rsidRPr="00B6275D">
        <w:rPr>
          <w:szCs w:val="22"/>
        </w:rPr>
        <w:t xml:space="preserve">A nyertes ajánlattevő nyilatkozik a szerződéskötési hajlandóságáról legkésőbb 2026. május 10ig </w:t>
      </w:r>
    </w:p>
    <w:p w14:paraId="2D2F711F" w14:textId="77777777" w:rsidR="00AA226E" w:rsidRPr="00B6275D" w:rsidRDefault="00AA226E" w:rsidP="00AA226E">
      <w:pPr>
        <w:spacing w:after="38"/>
        <w:ind w:left="0" w:firstLine="0"/>
        <w:jc w:val="left"/>
        <w:rPr>
          <w:szCs w:val="22"/>
        </w:rPr>
      </w:pPr>
    </w:p>
    <w:p w14:paraId="2F0962A0" w14:textId="10137673" w:rsidR="003E752B" w:rsidRPr="00B6275D" w:rsidRDefault="00AA226E" w:rsidP="00B6275D">
      <w:pPr>
        <w:spacing w:line="270" w:lineRule="auto"/>
        <w:ind w:left="0" w:firstLine="0"/>
        <w:jc w:val="left"/>
        <w:rPr>
          <w:szCs w:val="22"/>
        </w:rPr>
      </w:pPr>
      <w:r w:rsidRPr="00B6275D">
        <w:rPr>
          <w:szCs w:val="22"/>
        </w:rPr>
        <w:t xml:space="preserve">Megállapodás megkötése legkésőbb: </w:t>
      </w:r>
      <w:proofErr w:type="gramStart"/>
      <w:r w:rsidRPr="00B6275D">
        <w:rPr>
          <w:szCs w:val="22"/>
        </w:rPr>
        <w:t>2026.május  20</w:t>
      </w:r>
      <w:proofErr w:type="gramEnd"/>
      <w:r w:rsidRPr="00B6275D">
        <w:rPr>
          <w:szCs w:val="22"/>
        </w:rPr>
        <w:t>-ig.</w:t>
      </w:r>
    </w:p>
    <w:p w14:paraId="28BFAEB1" w14:textId="5B19DAA4" w:rsidR="003E752B" w:rsidRPr="00B6275D" w:rsidRDefault="003E752B">
      <w:pPr>
        <w:spacing w:after="12" w:line="259" w:lineRule="auto"/>
        <w:ind w:left="238" w:firstLine="0"/>
        <w:jc w:val="left"/>
        <w:rPr>
          <w:szCs w:val="22"/>
        </w:rPr>
      </w:pPr>
    </w:p>
    <w:p w14:paraId="23A15FBF" w14:textId="457ED6FF" w:rsidR="003E752B" w:rsidRPr="00B6275D" w:rsidRDefault="003E752B">
      <w:pPr>
        <w:spacing w:after="21" w:line="259" w:lineRule="auto"/>
        <w:ind w:left="238" w:firstLine="0"/>
        <w:jc w:val="left"/>
        <w:rPr>
          <w:szCs w:val="22"/>
        </w:rPr>
      </w:pPr>
    </w:p>
    <w:p w14:paraId="00E2DA70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A sikeres együttműködés reményében várjuk megtisztelő ajánlatukat! </w:t>
      </w:r>
    </w:p>
    <w:p w14:paraId="19E2A912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277CDBBA" w14:textId="34E6E134" w:rsidR="003E752B" w:rsidRPr="00B6275D" w:rsidRDefault="00635E07">
      <w:pPr>
        <w:spacing w:line="270" w:lineRule="auto"/>
        <w:ind w:left="254" w:hanging="10"/>
        <w:jc w:val="left"/>
        <w:rPr>
          <w:b/>
          <w:szCs w:val="22"/>
        </w:rPr>
      </w:pPr>
      <w:r w:rsidRPr="00B6275D">
        <w:rPr>
          <w:b/>
          <w:szCs w:val="22"/>
        </w:rPr>
        <w:t xml:space="preserve">Kelt: Budapest, </w:t>
      </w:r>
      <w:r w:rsidR="0011574D" w:rsidRPr="00B6275D">
        <w:rPr>
          <w:b/>
          <w:szCs w:val="22"/>
        </w:rPr>
        <w:t>2026. április 1</w:t>
      </w:r>
      <w:r w:rsidR="00B1520C" w:rsidRPr="00B6275D">
        <w:rPr>
          <w:b/>
          <w:szCs w:val="22"/>
        </w:rPr>
        <w:t>5</w:t>
      </w:r>
      <w:r w:rsidR="0011574D" w:rsidRPr="00B6275D">
        <w:rPr>
          <w:b/>
          <w:szCs w:val="22"/>
        </w:rPr>
        <w:t>.</w:t>
      </w:r>
      <w:r w:rsidRPr="00B6275D">
        <w:rPr>
          <w:b/>
          <w:szCs w:val="22"/>
        </w:rPr>
        <w:t xml:space="preserve"> </w:t>
      </w:r>
    </w:p>
    <w:p w14:paraId="5BA3D44A" w14:textId="77777777" w:rsidR="00B1520C" w:rsidRPr="00B6275D" w:rsidRDefault="00B1520C">
      <w:pPr>
        <w:spacing w:line="270" w:lineRule="auto"/>
        <w:ind w:left="254" w:hanging="10"/>
        <w:jc w:val="left"/>
        <w:rPr>
          <w:b/>
          <w:szCs w:val="22"/>
        </w:rPr>
      </w:pPr>
    </w:p>
    <w:p w14:paraId="15637A94" w14:textId="77777777" w:rsidR="00B1520C" w:rsidRPr="00B6275D" w:rsidRDefault="00B1520C">
      <w:pPr>
        <w:spacing w:line="270" w:lineRule="auto"/>
        <w:ind w:left="254" w:hanging="10"/>
        <w:jc w:val="left"/>
        <w:rPr>
          <w:b/>
          <w:szCs w:val="22"/>
        </w:rPr>
      </w:pPr>
    </w:p>
    <w:p w14:paraId="6709BB0C" w14:textId="77777777" w:rsidR="00B1520C" w:rsidRPr="00B6275D" w:rsidRDefault="00B1520C">
      <w:pPr>
        <w:spacing w:line="270" w:lineRule="auto"/>
        <w:ind w:left="254" w:hanging="10"/>
        <w:jc w:val="left"/>
        <w:rPr>
          <w:b/>
          <w:szCs w:val="22"/>
        </w:rPr>
      </w:pPr>
    </w:p>
    <w:p w14:paraId="38026896" w14:textId="0E82D601" w:rsidR="00B1520C" w:rsidRPr="00B6275D" w:rsidRDefault="00B1520C" w:rsidP="00B1520C">
      <w:pPr>
        <w:spacing w:line="270" w:lineRule="auto"/>
        <w:ind w:left="254" w:hanging="10"/>
        <w:jc w:val="right"/>
        <w:rPr>
          <w:szCs w:val="22"/>
        </w:rPr>
      </w:pPr>
      <w:r w:rsidRPr="00B6275D">
        <w:rPr>
          <w:szCs w:val="22"/>
        </w:rPr>
        <w:t>…………………………..</w:t>
      </w:r>
    </w:p>
    <w:p w14:paraId="1D36AE27" w14:textId="321F1F62" w:rsidR="0011574D" w:rsidRPr="00B6275D" w:rsidRDefault="0011574D">
      <w:pPr>
        <w:spacing w:after="160" w:line="278" w:lineRule="auto"/>
        <w:ind w:left="0" w:firstLine="0"/>
        <w:jc w:val="left"/>
        <w:rPr>
          <w:szCs w:val="22"/>
        </w:rPr>
      </w:pPr>
      <w:r w:rsidRPr="00B6275D">
        <w:rPr>
          <w:szCs w:val="22"/>
        </w:rPr>
        <w:br w:type="page"/>
      </w:r>
    </w:p>
    <w:p w14:paraId="6F03C565" w14:textId="77777777" w:rsidR="003E752B" w:rsidRPr="00B6275D" w:rsidRDefault="003E752B">
      <w:pPr>
        <w:spacing w:after="24" w:line="259" w:lineRule="auto"/>
        <w:ind w:left="238" w:firstLine="0"/>
        <w:jc w:val="left"/>
        <w:rPr>
          <w:szCs w:val="22"/>
        </w:rPr>
      </w:pPr>
    </w:p>
    <w:p w14:paraId="55C3CB4F" w14:textId="77777777" w:rsidR="003E752B" w:rsidRPr="00B6275D" w:rsidRDefault="00635E07">
      <w:pPr>
        <w:spacing w:line="270" w:lineRule="auto"/>
        <w:ind w:left="243" w:hanging="10"/>
        <w:jc w:val="center"/>
        <w:rPr>
          <w:szCs w:val="22"/>
        </w:rPr>
      </w:pPr>
      <w:r w:rsidRPr="00B6275D">
        <w:rPr>
          <w:b/>
          <w:szCs w:val="22"/>
        </w:rPr>
        <w:t xml:space="preserve">FELOLVASÓLAP </w:t>
      </w:r>
    </w:p>
    <w:p w14:paraId="535B77EE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7714C451" w14:textId="77777777" w:rsidR="003E752B" w:rsidRPr="00B6275D" w:rsidRDefault="00635E07">
      <w:pPr>
        <w:spacing w:after="23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72BC55FA" w14:textId="2ACB3AF3" w:rsidR="003E752B" w:rsidRPr="00B6275D" w:rsidRDefault="00635E07" w:rsidP="0011574D">
      <w:pPr>
        <w:spacing w:line="270" w:lineRule="auto"/>
        <w:ind w:left="254" w:hanging="10"/>
        <w:jc w:val="center"/>
        <w:rPr>
          <w:szCs w:val="22"/>
        </w:rPr>
      </w:pPr>
      <w:r w:rsidRPr="00B6275D">
        <w:rPr>
          <w:szCs w:val="22"/>
        </w:rPr>
        <w:t xml:space="preserve">A beszerzési eljárás tárgya: </w:t>
      </w:r>
      <w:r w:rsidRPr="00B6275D">
        <w:rPr>
          <w:b/>
          <w:szCs w:val="22"/>
        </w:rPr>
        <w:t>„Óvoda- és iskolatej program keretében tejtermékek szállítása az Óbudai Egyetem fenntartása alá tartozó intézmények részére a 202</w:t>
      </w:r>
      <w:r w:rsidR="0011574D" w:rsidRPr="00B6275D">
        <w:rPr>
          <w:b/>
          <w:szCs w:val="22"/>
        </w:rPr>
        <w:t>6</w:t>
      </w:r>
      <w:r w:rsidRPr="00B6275D">
        <w:rPr>
          <w:b/>
          <w:szCs w:val="22"/>
        </w:rPr>
        <w:t>/202</w:t>
      </w:r>
      <w:r w:rsidR="0011574D" w:rsidRPr="00B6275D">
        <w:rPr>
          <w:b/>
          <w:szCs w:val="22"/>
        </w:rPr>
        <w:t>7</w:t>
      </w:r>
      <w:r w:rsidRPr="00B6275D">
        <w:rPr>
          <w:b/>
          <w:szCs w:val="22"/>
        </w:rPr>
        <w:t xml:space="preserve"> tanévben”</w:t>
      </w:r>
    </w:p>
    <w:p w14:paraId="3E3B5015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047BFDA4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tbl>
      <w:tblPr>
        <w:tblStyle w:val="TableGrid"/>
        <w:tblW w:w="9021" w:type="dxa"/>
        <w:tblInd w:w="242" w:type="dxa"/>
        <w:tblCellMar>
          <w:top w:w="12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4767"/>
        <w:gridCol w:w="4254"/>
      </w:tblGrid>
      <w:tr w:rsidR="003E752B" w:rsidRPr="00B6275D" w14:paraId="27A4B8B0" w14:textId="77777777">
        <w:trPr>
          <w:trHeight w:val="408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1F0C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Ajánlattevő neve: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D81D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 </w:t>
            </w:r>
          </w:p>
        </w:tc>
      </w:tr>
      <w:tr w:rsidR="003E752B" w:rsidRPr="00B6275D" w14:paraId="248F6635" w14:textId="77777777">
        <w:trPr>
          <w:trHeight w:val="408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FDD8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Székhelye: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335D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 </w:t>
            </w:r>
          </w:p>
        </w:tc>
      </w:tr>
      <w:tr w:rsidR="003E752B" w:rsidRPr="00B6275D" w14:paraId="2DB10920" w14:textId="77777777">
        <w:trPr>
          <w:trHeight w:val="406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B68D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Telefonszáma: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1B03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 </w:t>
            </w:r>
          </w:p>
        </w:tc>
      </w:tr>
      <w:tr w:rsidR="003E752B" w:rsidRPr="00B6275D" w14:paraId="09CC1482" w14:textId="77777777">
        <w:trPr>
          <w:trHeight w:val="408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CB97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E-mail: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5E2F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 </w:t>
            </w:r>
          </w:p>
        </w:tc>
      </w:tr>
      <w:tr w:rsidR="003E752B" w:rsidRPr="00B6275D" w14:paraId="0CB65C34" w14:textId="77777777">
        <w:trPr>
          <w:trHeight w:val="310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741F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Honlap címe: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D29C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 </w:t>
            </w:r>
          </w:p>
        </w:tc>
      </w:tr>
      <w:tr w:rsidR="003E752B" w:rsidRPr="00B6275D" w14:paraId="58C63A9E" w14:textId="77777777">
        <w:trPr>
          <w:trHeight w:val="1275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ECD7" w14:textId="77777777" w:rsidR="003E752B" w:rsidRPr="00B6275D" w:rsidRDefault="00635E07">
            <w:pPr>
              <w:spacing w:after="20" w:line="257" w:lineRule="auto"/>
              <w:ind w:left="2" w:right="54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Jelen beszerzési eljárásban kapcsolattartásra kijelölt személy: Neve: </w:t>
            </w:r>
          </w:p>
          <w:p w14:paraId="3DB9C58E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Telefonszáma: </w:t>
            </w:r>
          </w:p>
          <w:p w14:paraId="1ADC9D13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E-mail: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9621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szCs w:val="22"/>
              </w:rPr>
              <w:t xml:space="preserve"> </w:t>
            </w:r>
          </w:p>
        </w:tc>
      </w:tr>
    </w:tbl>
    <w:p w14:paraId="47C395F1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55C1086" w14:textId="77777777" w:rsidR="003E752B" w:rsidRPr="00B6275D" w:rsidRDefault="00635E07">
      <w:pPr>
        <w:spacing w:after="0" w:line="259" w:lineRule="auto"/>
        <w:ind w:left="286" w:firstLine="0"/>
        <w:jc w:val="center"/>
        <w:rPr>
          <w:szCs w:val="22"/>
        </w:rPr>
      </w:pPr>
      <w:r w:rsidRPr="00B6275D">
        <w:rPr>
          <w:szCs w:val="22"/>
        </w:rPr>
        <w:t xml:space="preserve"> </w:t>
      </w:r>
    </w:p>
    <w:tbl>
      <w:tblPr>
        <w:tblStyle w:val="TableGrid"/>
        <w:tblW w:w="9062" w:type="dxa"/>
        <w:tblInd w:w="242" w:type="dxa"/>
        <w:tblCellMar>
          <w:top w:w="12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2000"/>
        <w:gridCol w:w="1483"/>
        <w:gridCol w:w="1683"/>
        <w:gridCol w:w="2187"/>
        <w:gridCol w:w="1709"/>
      </w:tblGrid>
      <w:tr w:rsidR="003E752B" w:rsidRPr="00B6275D" w14:paraId="50B6BF96" w14:textId="77777777">
        <w:trPr>
          <w:trHeight w:val="102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395" w14:textId="77777777" w:rsidR="003E752B" w:rsidRPr="00B6275D" w:rsidRDefault="00635E07">
            <w:pPr>
              <w:spacing w:after="0" w:line="281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Termék megnevezése </w:t>
            </w:r>
          </w:p>
          <w:p w14:paraId="24E018DF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(Rendelet szerinti műszaki tartalom)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F043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Mennyiségi Egysége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1E99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b/>
                <w:color w:val="231F20"/>
                <w:szCs w:val="22"/>
              </w:rPr>
              <w:t xml:space="preserve">Megajánlott termék kiszerelése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868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b/>
                <w:color w:val="231F20"/>
                <w:szCs w:val="22"/>
              </w:rPr>
              <w:t xml:space="preserve">Tanév során </w:t>
            </w:r>
          </w:p>
          <w:p w14:paraId="1613D9CC" w14:textId="77777777" w:rsidR="003E752B" w:rsidRPr="00B6275D" w:rsidRDefault="00635E07">
            <w:pPr>
              <w:spacing w:after="2" w:line="236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b/>
                <w:color w:val="231F20"/>
                <w:szCs w:val="22"/>
              </w:rPr>
              <w:t xml:space="preserve">szállítani tervezett termékmennyiség </w:t>
            </w:r>
          </w:p>
          <w:p w14:paraId="12971CB0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b/>
                <w:color w:val="231F20"/>
                <w:szCs w:val="22"/>
              </w:rPr>
              <w:t xml:space="preserve">(liter) </w:t>
            </w:r>
            <w:r w:rsidRPr="00B6275D">
              <w:rPr>
                <w:b/>
                <w:szCs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A8B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Nettó ár (Ft.-) </w:t>
            </w:r>
          </w:p>
        </w:tc>
      </w:tr>
      <w:tr w:rsidR="003E752B" w:rsidRPr="00B6275D" w14:paraId="7FE43B71" w14:textId="77777777">
        <w:trPr>
          <w:trHeight w:val="77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B636" w14:textId="77777777" w:rsidR="003E752B" w:rsidRPr="00B6275D" w:rsidRDefault="00635E07">
            <w:pPr>
              <w:spacing w:after="0" w:line="277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I/a. teljes/félzsíros tej” </w:t>
            </w:r>
          </w:p>
          <w:p w14:paraId="00BAEB7F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0B41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liter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8539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9B10" w14:textId="77777777" w:rsidR="003E752B" w:rsidRPr="00B6275D" w:rsidRDefault="00635E07">
            <w:pPr>
              <w:spacing w:after="0" w:line="259" w:lineRule="auto"/>
              <w:ind w:left="2" w:firstLine="0"/>
              <w:jc w:val="left"/>
              <w:rPr>
                <w:szCs w:val="22"/>
              </w:rPr>
            </w:pPr>
            <w:r w:rsidRPr="00B6275D">
              <w:rPr>
                <w:b/>
                <w:szCs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6B40" w14:textId="77777777" w:rsidR="003E752B" w:rsidRPr="00B6275D" w:rsidRDefault="00635E07">
            <w:pPr>
              <w:spacing w:after="0" w:line="259" w:lineRule="auto"/>
              <w:ind w:left="0" w:firstLine="0"/>
              <w:jc w:val="left"/>
              <w:rPr>
                <w:szCs w:val="22"/>
              </w:rPr>
            </w:pPr>
            <w:proofErr w:type="gramStart"/>
            <w:r w:rsidRPr="00B6275D">
              <w:rPr>
                <w:b/>
                <w:szCs w:val="22"/>
              </w:rPr>
              <w:t>…….</w:t>
            </w:r>
            <w:proofErr w:type="gramEnd"/>
            <w:r w:rsidRPr="00B6275D">
              <w:rPr>
                <w:b/>
                <w:szCs w:val="22"/>
              </w:rPr>
              <w:t xml:space="preserve">Ft.-/liter </w:t>
            </w:r>
          </w:p>
        </w:tc>
      </w:tr>
    </w:tbl>
    <w:p w14:paraId="71C967A7" w14:textId="77777777" w:rsidR="003E752B" w:rsidRDefault="00635E07">
      <w:pPr>
        <w:spacing w:after="19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4A59BF99" w14:textId="77777777" w:rsidR="00826156" w:rsidRPr="007B1AC4" w:rsidRDefault="00826156" w:rsidP="00826156">
      <w:pPr>
        <w:spacing w:line="240" w:lineRule="auto"/>
        <w:rPr>
          <w:sz w:val="24"/>
        </w:rPr>
      </w:pPr>
    </w:p>
    <w:p w14:paraId="6CFD3EA9" w14:textId="70182121" w:rsidR="00826156" w:rsidRPr="00B6275D" w:rsidRDefault="00826156" w:rsidP="00826156">
      <w:pPr>
        <w:spacing w:after="19" w:line="259" w:lineRule="auto"/>
        <w:ind w:left="238" w:firstLine="0"/>
        <w:rPr>
          <w:szCs w:val="22"/>
        </w:rPr>
      </w:pPr>
      <w:r w:rsidRPr="007B1AC4">
        <w:rPr>
          <w:b/>
          <w:bCs/>
          <w:sz w:val="24"/>
        </w:rPr>
        <w:t>Ajánlattevő képviseletében ezúton nyilatkozom</w:t>
      </w:r>
      <w:r w:rsidRPr="007B1AC4">
        <w:rPr>
          <w:sz w:val="24"/>
        </w:rPr>
        <w:t>, hogy az Ajánlattételi felhívás és annak mellékletei, valamint a 19/2021. (V.5.) AM rendelet rendelkezéseit ismerem, azokat magamra nézve kötelezőnek fogadom el, és a szerződést a vállalt feltételekkel, szerződésszerűen képes vagyok teljesíteni, továbbá a szerződés teljes időtartama alatt vállalom a támogatás előfinanszírozását. Nyilatkozom, hogy ajánlattevő az ajánlattételi felhívásban foglalt kizáró okok hatálya alatt nem áll.</w:t>
      </w:r>
    </w:p>
    <w:p w14:paraId="569A752B" w14:textId="0D339CE1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>Kelt: _____________, 202</w:t>
      </w:r>
      <w:r w:rsidR="0011574D" w:rsidRPr="00B6275D">
        <w:rPr>
          <w:szCs w:val="22"/>
        </w:rPr>
        <w:t>6</w:t>
      </w:r>
      <w:r w:rsidRPr="00B6275D">
        <w:rPr>
          <w:szCs w:val="22"/>
        </w:rPr>
        <w:t xml:space="preserve">. év _____________ hónap ____. napja </w:t>
      </w:r>
    </w:p>
    <w:p w14:paraId="7E8DC411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9A67DA5" w14:textId="77777777" w:rsidR="0011574D" w:rsidRPr="00B6275D" w:rsidRDefault="0011574D">
      <w:pPr>
        <w:spacing w:after="0" w:line="259" w:lineRule="auto"/>
        <w:ind w:left="238" w:firstLine="0"/>
        <w:jc w:val="left"/>
        <w:rPr>
          <w:szCs w:val="22"/>
        </w:rPr>
      </w:pPr>
    </w:p>
    <w:p w14:paraId="7E58DFEA" w14:textId="432EE687" w:rsidR="003E752B" w:rsidRPr="00B6275D" w:rsidRDefault="0011574D" w:rsidP="0011574D">
      <w:pPr>
        <w:spacing w:after="0" w:line="259" w:lineRule="auto"/>
        <w:ind w:left="238" w:firstLine="0"/>
        <w:jc w:val="right"/>
        <w:rPr>
          <w:szCs w:val="22"/>
        </w:rPr>
      </w:pPr>
      <w:r w:rsidRPr="00B6275D">
        <w:rPr>
          <w:szCs w:val="22"/>
        </w:rPr>
        <w:t>………………………………</w:t>
      </w:r>
    </w:p>
    <w:p w14:paraId="329312F0" w14:textId="108E6688" w:rsidR="003E752B" w:rsidRPr="00B6275D" w:rsidRDefault="00635E07" w:rsidP="0011574D">
      <w:pPr>
        <w:tabs>
          <w:tab w:val="center" w:pos="238"/>
          <w:tab w:val="center" w:pos="6179"/>
        </w:tabs>
        <w:spacing w:line="270" w:lineRule="auto"/>
        <w:ind w:left="0" w:firstLine="0"/>
        <w:jc w:val="right"/>
        <w:rPr>
          <w:szCs w:val="22"/>
        </w:rPr>
      </w:pPr>
      <w:r w:rsidRPr="00B6275D">
        <w:rPr>
          <w:rFonts w:eastAsia="Calibri"/>
          <w:szCs w:val="22"/>
        </w:rPr>
        <w:tab/>
      </w:r>
      <w:r w:rsidRPr="00B6275D">
        <w:rPr>
          <w:szCs w:val="22"/>
        </w:rPr>
        <w:t xml:space="preserve"> </w:t>
      </w:r>
      <w:r w:rsidRPr="00B6275D">
        <w:rPr>
          <w:b/>
          <w:szCs w:val="22"/>
        </w:rPr>
        <w:t xml:space="preserve">Ajánlattevő képviselője  </w:t>
      </w:r>
    </w:p>
    <w:p w14:paraId="4F4A4FA3" w14:textId="3B56EB51" w:rsidR="003E752B" w:rsidRPr="00B6275D" w:rsidRDefault="00635E07" w:rsidP="0011574D">
      <w:pPr>
        <w:tabs>
          <w:tab w:val="center" w:pos="238"/>
          <w:tab w:val="center" w:pos="6178"/>
        </w:tabs>
        <w:ind w:left="0" w:firstLine="0"/>
        <w:jc w:val="right"/>
        <w:rPr>
          <w:szCs w:val="22"/>
        </w:rPr>
      </w:pPr>
      <w:r w:rsidRPr="00B6275D">
        <w:rPr>
          <w:rFonts w:eastAsia="Calibri"/>
          <w:szCs w:val="22"/>
        </w:rPr>
        <w:tab/>
      </w:r>
      <w:r w:rsidRPr="00B6275D">
        <w:rPr>
          <w:b/>
          <w:szCs w:val="22"/>
        </w:rPr>
        <w:t xml:space="preserve"> </w:t>
      </w:r>
      <w:r w:rsidRPr="00B6275D">
        <w:rPr>
          <w:szCs w:val="22"/>
        </w:rPr>
        <w:t xml:space="preserve">(cégszerű aláírás) </w:t>
      </w:r>
    </w:p>
    <w:p w14:paraId="70DE00DF" w14:textId="60ED14B5" w:rsidR="0011574D" w:rsidRPr="00B6275D" w:rsidRDefault="0011574D" w:rsidP="0011574D">
      <w:pPr>
        <w:spacing w:after="0" w:line="259" w:lineRule="auto"/>
        <w:jc w:val="left"/>
        <w:rPr>
          <w:b/>
          <w:szCs w:val="22"/>
        </w:rPr>
      </w:pPr>
    </w:p>
    <w:p w14:paraId="2DB090F7" w14:textId="77777777" w:rsidR="0011574D" w:rsidRPr="00B6275D" w:rsidRDefault="0011574D">
      <w:pPr>
        <w:spacing w:after="160" w:line="278" w:lineRule="auto"/>
        <w:ind w:left="0" w:firstLine="0"/>
        <w:jc w:val="left"/>
        <w:rPr>
          <w:b/>
          <w:szCs w:val="22"/>
        </w:rPr>
      </w:pPr>
      <w:r w:rsidRPr="00B6275D">
        <w:rPr>
          <w:b/>
          <w:szCs w:val="22"/>
        </w:rPr>
        <w:br w:type="page"/>
      </w:r>
    </w:p>
    <w:p w14:paraId="39437923" w14:textId="77777777" w:rsidR="003E752B" w:rsidRPr="00B6275D" w:rsidRDefault="003E752B">
      <w:pPr>
        <w:spacing w:after="0" w:line="259" w:lineRule="auto"/>
        <w:ind w:left="238" w:firstLine="0"/>
        <w:jc w:val="left"/>
        <w:rPr>
          <w:szCs w:val="22"/>
        </w:rPr>
      </w:pPr>
    </w:p>
    <w:p w14:paraId="0FD450FE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b/>
          <w:szCs w:val="22"/>
        </w:rPr>
        <w:t xml:space="preserve"> </w:t>
      </w:r>
    </w:p>
    <w:p w14:paraId="5F33DBFD" w14:textId="77777777" w:rsidR="003E752B" w:rsidRPr="00B6275D" w:rsidRDefault="00635E07">
      <w:pPr>
        <w:spacing w:after="0" w:line="259" w:lineRule="auto"/>
        <w:ind w:left="286" w:firstLine="0"/>
        <w:jc w:val="center"/>
        <w:rPr>
          <w:szCs w:val="22"/>
        </w:rPr>
      </w:pPr>
      <w:r w:rsidRPr="00B6275D">
        <w:rPr>
          <w:b/>
          <w:szCs w:val="22"/>
        </w:rPr>
        <w:t xml:space="preserve"> </w:t>
      </w:r>
    </w:p>
    <w:p w14:paraId="638B7032" w14:textId="77777777" w:rsidR="003E752B" w:rsidRPr="00B6275D" w:rsidRDefault="00635E07">
      <w:pPr>
        <w:spacing w:line="270" w:lineRule="auto"/>
        <w:ind w:left="243" w:right="2" w:hanging="10"/>
        <w:jc w:val="center"/>
        <w:rPr>
          <w:szCs w:val="22"/>
        </w:rPr>
      </w:pPr>
      <w:r w:rsidRPr="00B6275D">
        <w:rPr>
          <w:b/>
          <w:szCs w:val="22"/>
        </w:rPr>
        <w:t>NYILATKOZAT</w:t>
      </w:r>
      <w:r w:rsidRPr="00B6275D">
        <w:rPr>
          <w:szCs w:val="22"/>
        </w:rPr>
        <w:t xml:space="preserve"> </w:t>
      </w:r>
    </w:p>
    <w:p w14:paraId="775C0E98" w14:textId="77777777" w:rsidR="003E752B" w:rsidRPr="00B6275D" w:rsidRDefault="00635E07">
      <w:pPr>
        <w:spacing w:after="23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21A8D4A8" w14:textId="460A9956" w:rsidR="003E752B" w:rsidRPr="00B6275D" w:rsidRDefault="00635E07">
      <w:pPr>
        <w:spacing w:line="270" w:lineRule="auto"/>
        <w:ind w:left="254" w:hanging="10"/>
        <w:jc w:val="left"/>
        <w:rPr>
          <w:szCs w:val="22"/>
        </w:rPr>
      </w:pPr>
      <w:r w:rsidRPr="00B6275D">
        <w:rPr>
          <w:szCs w:val="22"/>
        </w:rPr>
        <w:t xml:space="preserve">A beszerzési eljárás tárgya: </w:t>
      </w:r>
      <w:r w:rsidRPr="00B6275D">
        <w:rPr>
          <w:b/>
          <w:szCs w:val="22"/>
        </w:rPr>
        <w:t>„Óvoda- és iskolatej program keretében tejtermékek szállítása az Óbudai Egyetem fenntartása alá tartozó intézmények részére a 202</w:t>
      </w:r>
      <w:r w:rsidR="0011574D" w:rsidRPr="00B6275D">
        <w:rPr>
          <w:b/>
          <w:szCs w:val="22"/>
        </w:rPr>
        <w:t>6</w:t>
      </w:r>
      <w:r w:rsidRPr="00B6275D">
        <w:rPr>
          <w:b/>
          <w:szCs w:val="22"/>
        </w:rPr>
        <w:t>/202</w:t>
      </w:r>
      <w:r w:rsidR="0011574D" w:rsidRPr="00B6275D">
        <w:rPr>
          <w:b/>
          <w:szCs w:val="22"/>
        </w:rPr>
        <w:t>7</w:t>
      </w:r>
      <w:r w:rsidRPr="00B6275D">
        <w:rPr>
          <w:b/>
          <w:szCs w:val="22"/>
        </w:rPr>
        <w:t xml:space="preserve"> tanévben” </w:t>
      </w:r>
      <w:r w:rsidRPr="00B6275D">
        <w:rPr>
          <w:szCs w:val="22"/>
        </w:rPr>
        <w:t xml:space="preserve"> </w:t>
      </w:r>
    </w:p>
    <w:p w14:paraId="64F2F92F" w14:textId="77777777" w:rsidR="003E752B" w:rsidRPr="00B6275D" w:rsidRDefault="00635E07">
      <w:pPr>
        <w:spacing w:after="4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584E7D34" w14:textId="6F1BB5F0" w:rsidR="003E752B" w:rsidRPr="00B6275D" w:rsidRDefault="00635E07" w:rsidP="00D7378F">
      <w:pPr>
        <w:tabs>
          <w:tab w:val="center" w:pos="2455"/>
          <w:tab w:val="center" w:pos="5636"/>
          <w:tab w:val="center" w:pos="7023"/>
          <w:tab w:val="center" w:pos="8327"/>
          <w:tab w:val="right" w:pos="9313"/>
        </w:tabs>
        <w:ind w:left="0" w:firstLine="270"/>
        <w:jc w:val="left"/>
        <w:rPr>
          <w:szCs w:val="22"/>
        </w:rPr>
      </w:pPr>
      <w:r w:rsidRPr="00B6275D">
        <w:rPr>
          <w:rFonts w:eastAsia="Calibri"/>
          <w:szCs w:val="22"/>
        </w:rPr>
        <w:tab/>
      </w:r>
      <w:proofErr w:type="gramStart"/>
      <w:r w:rsidRPr="00B6275D">
        <w:rPr>
          <w:szCs w:val="22"/>
        </w:rPr>
        <w:t>Alulírott  ..........................................</w:t>
      </w:r>
      <w:proofErr w:type="gramEnd"/>
      <w:r w:rsidRPr="00B6275D">
        <w:rPr>
          <w:szCs w:val="22"/>
        </w:rPr>
        <w:t xml:space="preserve"> (cégjegyzésre </w:t>
      </w:r>
      <w:r w:rsidRPr="00B6275D">
        <w:rPr>
          <w:szCs w:val="22"/>
        </w:rPr>
        <w:tab/>
        <w:t xml:space="preserve">jogosult </w:t>
      </w:r>
      <w:r w:rsidRPr="00B6275D">
        <w:rPr>
          <w:szCs w:val="22"/>
        </w:rPr>
        <w:tab/>
        <w:t xml:space="preserve">képviselő </w:t>
      </w:r>
      <w:r w:rsidRPr="00B6275D">
        <w:rPr>
          <w:szCs w:val="22"/>
        </w:rPr>
        <w:tab/>
        <w:t xml:space="preserve">neve), a </w:t>
      </w:r>
    </w:p>
    <w:p w14:paraId="56261AC4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 ......................................................... </w:t>
      </w:r>
    </w:p>
    <w:p w14:paraId="0EDDBA1B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>(</w:t>
      </w:r>
      <w:proofErr w:type="gramStart"/>
      <w:r w:rsidRPr="00B6275D">
        <w:rPr>
          <w:szCs w:val="22"/>
        </w:rPr>
        <w:t>székhely:  ................................</w:t>
      </w:r>
      <w:proofErr w:type="gramEnd"/>
      <w:r w:rsidRPr="00B6275D">
        <w:rPr>
          <w:szCs w:val="22"/>
        </w:rPr>
        <w:t xml:space="preserve"> ; </w:t>
      </w:r>
      <w:proofErr w:type="gramStart"/>
      <w:r w:rsidRPr="00B6275D">
        <w:rPr>
          <w:szCs w:val="22"/>
        </w:rPr>
        <w:t>adószám:  .........................................</w:t>
      </w:r>
      <w:proofErr w:type="gramEnd"/>
      <w:r w:rsidRPr="00B6275D">
        <w:rPr>
          <w:szCs w:val="22"/>
        </w:rPr>
        <w:t xml:space="preserve"> ) mint ajánlattevő cégjegyzésre jogosult képviselője, a fent megjelölt tárgyú beszerzési eljárás büntetőjogi felelősségem tudatában az alábbiakról nyilatkozom: </w:t>
      </w:r>
    </w:p>
    <w:p w14:paraId="6B395CAC" w14:textId="77777777" w:rsidR="003E752B" w:rsidRPr="00B6275D" w:rsidRDefault="00635E07">
      <w:pPr>
        <w:spacing w:after="21" w:line="259" w:lineRule="auto"/>
        <w:ind w:left="238" w:firstLine="0"/>
        <w:jc w:val="left"/>
        <w:rPr>
          <w:szCs w:val="22"/>
        </w:rPr>
      </w:pPr>
      <w:r w:rsidRPr="00B6275D">
        <w:rPr>
          <w:b/>
          <w:szCs w:val="22"/>
        </w:rPr>
        <w:t xml:space="preserve"> </w:t>
      </w:r>
    </w:p>
    <w:p w14:paraId="12A51B89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1. az élelmiszerlánc-felügyeleti szerv által engedélyezett tejipari feldolgozóüzemmel vagy tejtermelést folytató tenyészettel rendelkezik: </w:t>
      </w:r>
    </w:p>
    <w:p w14:paraId="631E23B8" w14:textId="77777777" w:rsidR="003E752B" w:rsidRPr="00B6275D" w:rsidRDefault="00635E07">
      <w:pPr>
        <w:spacing w:after="0" w:line="259" w:lineRule="auto"/>
        <w:ind w:left="286" w:firstLine="0"/>
        <w:jc w:val="center"/>
        <w:rPr>
          <w:szCs w:val="22"/>
        </w:rPr>
      </w:pPr>
      <w:r w:rsidRPr="00B6275D">
        <w:rPr>
          <w:szCs w:val="22"/>
        </w:rPr>
        <w:t xml:space="preserve"> </w:t>
      </w:r>
    </w:p>
    <w:p w14:paraId="164D3897" w14:textId="77777777" w:rsidR="003E752B" w:rsidRPr="00B6275D" w:rsidRDefault="00635E07">
      <w:pPr>
        <w:pStyle w:val="Heading1"/>
        <w:numPr>
          <w:ilvl w:val="0"/>
          <w:numId w:val="0"/>
        </w:numPr>
        <w:ind w:left="2624" w:right="2383"/>
        <w:rPr>
          <w:szCs w:val="22"/>
        </w:rPr>
      </w:pPr>
      <w:r w:rsidRPr="00B6275D">
        <w:rPr>
          <w:szCs w:val="22"/>
        </w:rPr>
        <w:t xml:space="preserve">IGEN/NEM </w:t>
      </w:r>
    </w:p>
    <w:p w14:paraId="2B80BE2A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050C2BC6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2. legalább 80% tulajdoni hányaddal rendelkezik tejfeldolgozó üzemben vagy tejtermelést folytató tenyészetben: </w:t>
      </w:r>
    </w:p>
    <w:p w14:paraId="3EF80E97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4D549185" w14:textId="77777777" w:rsidR="003E752B" w:rsidRPr="00B6275D" w:rsidRDefault="00635E07">
      <w:pPr>
        <w:pStyle w:val="Heading1"/>
        <w:numPr>
          <w:ilvl w:val="0"/>
          <w:numId w:val="0"/>
        </w:numPr>
        <w:ind w:left="2624" w:right="2383"/>
        <w:rPr>
          <w:szCs w:val="22"/>
        </w:rPr>
      </w:pPr>
      <w:r w:rsidRPr="00B6275D">
        <w:rPr>
          <w:szCs w:val="22"/>
        </w:rPr>
        <w:t xml:space="preserve">IGEN/NEM </w:t>
      </w:r>
    </w:p>
    <w:p w14:paraId="405F6CEA" w14:textId="77777777" w:rsidR="003E752B" w:rsidRPr="00B6275D" w:rsidRDefault="00635E07">
      <w:pPr>
        <w:spacing w:after="21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27E21F6E" w14:textId="77777777" w:rsidR="003E752B" w:rsidRPr="00B6275D" w:rsidRDefault="00635E07">
      <w:pPr>
        <w:spacing w:after="0" w:line="273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3. a kis mennyiségű, helyi és marginális élelmiszer-előállítás és -értékesítés higiéniai feltételeiről szóló 60/2023. (XI. 15.) AM rendelet 2. § 29. pontja szerinti kistermelő vagy a kis- és középvállalkozásokról, fejlődésük támogatásáról szóló 2004. évi XXXIV. törvény 3. §-a alapján </w:t>
      </w:r>
      <w:proofErr w:type="spellStart"/>
      <w:r w:rsidRPr="00B6275D">
        <w:rPr>
          <w:szCs w:val="22"/>
        </w:rPr>
        <w:t>mikro</w:t>
      </w:r>
      <w:proofErr w:type="spellEnd"/>
      <w:r w:rsidRPr="00B6275D">
        <w:rPr>
          <w:szCs w:val="22"/>
        </w:rPr>
        <w:t xml:space="preserve">-, kis- vagy középvállalkozás: </w:t>
      </w:r>
    </w:p>
    <w:p w14:paraId="28DC914F" w14:textId="77777777" w:rsidR="003E752B" w:rsidRPr="00B6275D" w:rsidRDefault="00635E07">
      <w:pPr>
        <w:pStyle w:val="Heading1"/>
        <w:numPr>
          <w:ilvl w:val="0"/>
          <w:numId w:val="0"/>
        </w:numPr>
        <w:ind w:left="2624" w:right="2383"/>
        <w:rPr>
          <w:szCs w:val="22"/>
        </w:rPr>
      </w:pPr>
      <w:r w:rsidRPr="00B6275D">
        <w:rPr>
          <w:szCs w:val="22"/>
        </w:rPr>
        <w:t xml:space="preserve">IGEN/NEM </w:t>
      </w:r>
    </w:p>
    <w:p w14:paraId="30BF4F14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64981C4" w14:textId="77777777" w:rsidR="003E752B" w:rsidRPr="00B6275D" w:rsidRDefault="00635E07">
      <w:pPr>
        <w:numPr>
          <w:ilvl w:val="0"/>
          <w:numId w:val="4"/>
        </w:numPr>
        <w:ind w:hanging="221"/>
        <w:rPr>
          <w:szCs w:val="22"/>
        </w:rPr>
      </w:pPr>
      <w:r w:rsidRPr="00B6275D">
        <w:rPr>
          <w:szCs w:val="22"/>
        </w:rPr>
        <w:t xml:space="preserve">több, a hulladékról szóló 2012. évi CLXXXV. törvény szerint meghatározott </w:t>
      </w:r>
      <w:proofErr w:type="spellStart"/>
      <w:r w:rsidRPr="00B6275D">
        <w:rPr>
          <w:szCs w:val="22"/>
        </w:rPr>
        <w:t>újrahasználható</w:t>
      </w:r>
      <w:proofErr w:type="spellEnd"/>
      <w:r w:rsidRPr="00B6275D">
        <w:rPr>
          <w:szCs w:val="22"/>
        </w:rPr>
        <w:t xml:space="preserve"> csomagolószer alkalmazását vállalja: </w:t>
      </w:r>
    </w:p>
    <w:p w14:paraId="3D040B54" w14:textId="77777777" w:rsidR="003E752B" w:rsidRPr="00B6275D" w:rsidRDefault="00635E07">
      <w:pPr>
        <w:spacing w:after="10" w:line="248" w:lineRule="auto"/>
        <w:ind w:left="2624" w:right="2383" w:hanging="10"/>
        <w:jc w:val="center"/>
        <w:rPr>
          <w:szCs w:val="22"/>
        </w:rPr>
      </w:pPr>
      <w:r w:rsidRPr="00B6275D">
        <w:rPr>
          <w:szCs w:val="22"/>
        </w:rPr>
        <w:t xml:space="preserve">IGEN/NEM </w:t>
      </w:r>
    </w:p>
    <w:p w14:paraId="5F336829" w14:textId="77777777" w:rsidR="003E752B" w:rsidRPr="00B6275D" w:rsidRDefault="00635E07">
      <w:pPr>
        <w:spacing w:after="21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522FD425" w14:textId="77777777" w:rsidR="003E752B" w:rsidRPr="00B6275D" w:rsidRDefault="00635E07">
      <w:pPr>
        <w:numPr>
          <w:ilvl w:val="0"/>
          <w:numId w:val="4"/>
        </w:numPr>
        <w:ind w:hanging="221"/>
        <w:rPr>
          <w:szCs w:val="22"/>
        </w:rPr>
      </w:pPr>
      <w:r w:rsidRPr="00B6275D">
        <w:rPr>
          <w:szCs w:val="22"/>
        </w:rPr>
        <w:t xml:space="preserve">keletkező hulladék szelektív gyűjtésének megvalósítását nagyobb mértékben vállalja. </w:t>
      </w:r>
    </w:p>
    <w:p w14:paraId="0FEA74D3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0906CEA" w14:textId="77777777" w:rsidR="003E752B" w:rsidRPr="00B6275D" w:rsidRDefault="00635E07">
      <w:pPr>
        <w:pStyle w:val="Heading1"/>
        <w:numPr>
          <w:ilvl w:val="0"/>
          <w:numId w:val="0"/>
        </w:numPr>
        <w:ind w:left="2624" w:right="2383"/>
        <w:rPr>
          <w:szCs w:val="22"/>
        </w:rPr>
      </w:pPr>
      <w:r w:rsidRPr="00B6275D">
        <w:rPr>
          <w:szCs w:val="22"/>
        </w:rPr>
        <w:t xml:space="preserve">IGEN/NEM </w:t>
      </w:r>
    </w:p>
    <w:p w14:paraId="2FAF1192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6A41C93B" w14:textId="77777777" w:rsidR="003E752B" w:rsidRPr="00B6275D" w:rsidRDefault="00635E07">
      <w:pPr>
        <w:spacing w:after="21" w:line="259" w:lineRule="auto"/>
        <w:ind w:left="286" w:firstLine="0"/>
        <w:jc w:val="center"/>
        <w:rPr>
          <w:szCs w:val="22"/>
        </w:rPr>
      </w:pPr>
      <w:r w:rsidRPr="00B6275D">
        <w:rPr>
          <w:szCs w:val="22"/>
        </w:rPr>
        <w:t xml:space="preserve"> </w:t>
      </w:r>
    </w:p>
    <w:p w14:paraId="78D1C94D" w14:textId="7D013826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>Kelt: _____________, 202</w:t>
      </w:r>
      <w:r w:rsidR="0011574D" w:rsidRPr="00B6275D">
        <w:rPr>
          <w:szCs w:val="22"/>
        </w:rPr>
        <w:t>6</w:t>
      </w:r>
      <w:r w:rsidRPr="00B6275D">
        <w:rPr>
          <w:szCs w:val="22"/>
        </w:rPr>
        <w:t xml:space="preserve">. év _____________ hónap ____. napja </w:t>
      </w:r>
    </w:p>
    <w:p w14:paraId="23248C41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4C256810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470D4AB2" w14:textId="77777777" w:rsidR="0011574D" w:rsidRPr="00B6275D" w:rsidRDefault="0011574D" w:rsidP="0011574D">
      <w:pPr>
        <w:spacing w:after="0" w:line="259" w:lineRule="auto"/>
        <w:ind w:left="238" w:firstLine="0"/>
        <w:jc w:val="right"/>
        <w:rPr>
          <w:szCs w:val="22"/>
        </w:rPr>
      </w:pPr>
      <w:r w:rsidRPr="00B6275D">
        <w:rPr>
          <w:szCs w:val="22"/>
        </w:rPr>
        <w:t>………………………………</w:t>
      </w:r>
    </w:p>
    <w:p w14:paraId="63F76235" w14:textId="77777777" w:rsidR="0011574D" w:rsidRPr="00B6275D" w:rsidRDefault="0011574D" w:rsidP="0011574D">
      <w:pPr>
        <w:tabs>
          <w:tab w:val="center" w:pos="238"/>
          <w:tab w:val="center" w:pos="6179"/>
        </w:tabs>
        <w:spacing w:line="270" w:lineRule="auto"/>
        <w:ind w:left="0" w:firstLine="0"/>
        <w:jc w:val="right"/>
        <w:rPr>
          <w:szCs w:val="22"/>
        </w:rPr>
      </w:pPr>
      <w:r w:rsidRPr="00B6275D">
        <w:rPr>
          <w:rFonts w:eastAsia="Calibri"/>
          <w:szCs w:val="22"/>
        </w:rPr>
        <w:tab/>
      </w:r>
      <w:r w:rsidRPr="00B6275D">
        <w:rPr>
          <w:szCs w:val="22"/>
        </w:rPr>
        <w:t xml:space="preserve"> </w:t>
      </w:r>
      <w:r w:rsidRPr="00B6275D">
        <w:rPr>
          <w:b/>
          <w:szCs w:val="22"/>
        </w:rPr>
        <w:t xml:space="preserve">Ajánlattevő képviselője  </w:t>
      </w:r>
    </w:p>
    <w:p w14:paraId="247F7967" w14:textId="77777777" w:rsidR="0011574D" w:rsidRPr="00B6275D" w:rsidRDefault="0011574D" w:rsidP="0011574D">
      <w:pPr>
        <w:tabs>
          <w:tab w:val="center" w:pos="238"/>
          <w:tab w:val="center" w:pos="6178"/>
        </w:tabs>
        <w:ind w:left="0" w:firstLine="0"/>
        <w:jc w:val="right"/>
        <w:rPr>
          <w:szCs w:val="22"/>
        </w:rPr>
      </w:pPr>
      <w:r w:rsidRPr="00B6275D">
        <w:rPr>
          <w:rFonts w:eastAsia="Calibri"/>
          <w:szCs w:val="22"/>
        </w:rPr>
        <w:tab/>
      </w:r>
      <w:r w:rsidRPr="00B6275D">
        <w:rPr>
          <w:b/>
          <w:szCs w:val="22"/>
        </w:rPr>
        <w:t xml:space="preserve"> </w:t>
      </w:r>
      <w:r w:rsidRPr="00B6275D">
        <w:rPr>
          <w:szCs w:val="22"/>
        </w:rPr>
        <w:t xml:space="preserve">(cégszerű aláírás) </w:t>
      </w:r>
    </w:p>
    <w:p w14:paraId="2CEFBD17" w14:textId="77777777" w:rsidR="0011574D" w:rsidRPr="00B6275D" w:rsidRDefault="0011574D">
      <w:pPr>
        <w:spacing w:after="160" w:line="278" w:lineRule="auto"/>
        <w:ind w:left="0" w:firstLine="0"/>
        <w:jc w:val="left"/>
        <w:rPr>
          <w:b/>
          <w:szCs w:val="22"/>
        </w:rPr>
      </w:pPr>
      <w:r w:rsidRPr="00B6275D">
        <w:rPr>
          <w:b/>
          <w:szCs w:val="22"/>
        </w:rPr>
        <w:br w:type="page"/>
      </w:r>
    </w:p>
    <w:p w14:paraId="645A8559" w14:textId="49611858" w:rsidR="003E752B" w:rsidRPr="00B6275D" w:rsidRDefault="00635E07">
      <w:pPr>
        <w:spacing w:line="270" w:lineRule="auto"/>
        <w:ind w:left="10" w:hanging="10"/>
        <w:jc w:val="center"/>
        <w:rPr>
          <w:szCs w:val="22"/>
        </w:rPr>
      </w:pPr>
      <w:r w:rsidRPr="00B6275D">
        <w:rPr>
          <w:b/>
          <w:szCs w:val="22"/>
        </w:rPr>
        <w:lastRenderedPageBreak/>
        <w:t xml:space="preserve">Nyilatkozat a Nemzeti Vagyonról szóló 2011. évi CXCVI. törvény átlátható szervezet fogalmára, valamint az államháztartásról szóló 2011. évi CXCV. törvény 41. § (6) bekezdésében foglalt feltételeknek való megfelelőségről </w:t>
      </w:r>
    </w:p>
    <w:p w14:paraId="7FBAA2E3" w14:textId="77777777" w:rsidR="003E752B" w:rsidRPr="00B6275D" w:rsidRDefault="00635E07">
      <w:pPr>
        <w:spacing w:after="2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607CC76" w14:textId="77777777" w:rsidR="003E752B" w:rsidRPr="00B6275D" w:rsidRDefault="00635E07">
      <w:pPr>
        <w:ind w:left="253" w:right="6845"/>
        <w:rPr>
          <w:szCs w:val="22"/>
        </w:rPr>
      </w:pPr>
      <w:r w:rsidRPr="00B6275D">
        <w:rPr>
          <w:szCs w:val="22"/>
        </w:rPr>
        <w:t xml:space="preserve">Nyilatkozattevő </w:t>
      </w:r>
      <w:r w:rsidRPr="00B6275D">
        <w:rPr>
          <w:b/>
          <w:szCs w:val="22"/>
        </w:rPr>
        <w:t xml:space="preserve">Cégnév:  </w:t>
      </w:r>
    </w:p>
    <w:p w14:paraId="643B9738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Székhely:  </w:t>
      </w:r>
    </w:p>
    <w:p w14:paraId="5D251CB4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Cégjegyzékszám:  </w:t>
      </w:r>
    </w:p>
    <w:p w14:paraId="2ED6D173" w14:textId="77777777" w:rsidR="0011574D" w:rsidRPr="00B6275D" w:rsidRDefault="00635E07">
      <w:pPr>
        <w:ind w:left="253" w:right="7178"/>
        <w:rPr>
          <w:szCs w:val="22"/>
        </w:rPr>
      </w:pPr>
      <w:r w:rsidRPr="00B6275D">
        <w:rPr>
          <w:szCs w:val="22"/>
        </w:rPr>
        <w:t>Adószám:</w:t>
      </w:r>
    </w:p>
    <w:p w14:paraId="73CB0BAA" w14:textId="281AFFDF" w:rsidR="003E752B" w:rsidRPr="00B6275D" w:rsidRDefault="00635E07">
      <w:pPr>
        <w:ind w:left="253" w:right="7178"/>
        <w:rPr>
          <w:szCs w:val="22"/>
        </w:rPr>
      </w:pPr>
      <w:r w:rsidRPr="00B6275D">
        <w:rPr>
          <w:szCs w:val="22"/>
        </w:rPr>
        <w:t xml:space="preserve">Képviselő neve:  </w:t>
      </w:r>
    </w:p>
    <w:p w14:paraId="4F8B76A3" w14:textId="77777777" w:rsidR="003E752B" w:rsidRPr="00B6275D" w:rsidRDefault="00635E07">
      <w:pPr>
        <w:spacing w:after="21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4532B0D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Jelen nyilatkozat aláírásával Óbudai Egyetemmel (1034 Budapest, Bécsi út 96/B) kötendő szerződés vonatkozásában az alábbi nyilatkozatot teszem:  </w:t>
      </w:r>
    </w:p>
    <w:p w14:paraId="75A75169" w14:textId="77777777" w:rsidR="003E752B" w:rsidRPr="00B6275D" w:rsidRDefault="00635E07">
      <w:pPr>
        <w:spacing w:after="22" w:line="259" w:lineRule="auto"/>
        <w:ind w:left="286" w:firstLine="0"/>
        <w:jc w:val="center"/>
        <w:rPr>
          <w:szCs w:val="22"/>
        </w:rPr>
      </w:pPr>
      <w:r w:rsidRPr="00B6275D">
        <w:rPr>
          <w:szCs w:val="22"/>
        </w:rPr>
        <w:t xml:space="preserve"> </w:t>
      </w:r>
    </w:p>
    <w:p w14:paraId="2EEB121F" w14:textId="77777777" w:rsidR="003E752B" w:rsidRPr="00B6275D" w:rsidRDefault="00635E07">
      <w:pPr>
        <w:pStyle w:val="Heading1"/>
        <w:numPr>
          <w:ilvl w:val="0"/>
          <w:numId w:val="0"/>
        </w:numPr>
        <w:ind w:left="2624" w:right="2328"/>
        <w:rPr>
          <w:szCs w:val="22"/>
        </w:rPr>
      </w:pPr>
      <w:r w:rsidRPr="00B6275D">
        <w:rPr>
          <w:szCs w:val="22"/>
        </w:rPr>
        <w:t xml:space="preserve">Büntetőjogi felelősségem tudatában </w:t>
      </w:r>
      <w:r w:rsidRPr="00B6275D">
        <w:rPr>
          <w:b/>
          <w:szCs w:val="22"/>
        </w:rPr>
        <w:t xml:space="preserve">nyilatkozom </w:t>
      </w:r>
    </w:p>
    <w:p w14:paraId="0B22F52C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57245E84" w14:textId="3724DBBB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>arról</w:t>
      </w:r>
      <w:r w:rsidR="0011574D" w:rsidRPr="00B6275D">
        <w:rPr>
          <w:szCs w:val="22"/>
        </w:rPr>
        <w:t>,</w:t>
      </w:r>
      <w:r w:rsidRPr="00B6275D">
        <w:rPr>
          <w:szCs w:val="22"/>
        </w:rPr>
        <w:t xml:space="preserve"> hogy az általam képviselt társaság Nemzeti Vagyonról szóló 2011.  évi CXCVI. törvény 3. § (1) bekezdésének 1. </w:t>
      </w:r>
      <w:proofErr w:type="spellStart"/>
      <w:r w:rsidRPr="00B6275D">
        <w:rPr>
          <w:szCs w:val="22"/>
        </w:rPr>
        <w:t>b.</w:t>
      </w:r>
      <w:proofErr w:type="spellEnd"/>
      <w:r w:rsidRPr="00B6275D">
        <w:rPr>
          <w:szCs w:val="22"/>
        </w:rPr>
        <w:t xml:space="preserve">) pontja alapján átlátható szervezetnek minősül. </w:t>
      </w:r>
    </w:p>
    <w:p w14:paraId="294ADD60" w14:textId="77777777" w:rsidR="003E752B" w:rsidRPr="00B6275D" w:rsidRDefault="00635E07">
      <w:pPr>
        <w:spacing w:after="13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381B632C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Tudomásul veszem, hogy az Óbudai Egyetem- az Áht. 41.§ (6) bekezdés értelmében - olyan jogi személlyel, jogi személyiséggel nem rendelkező szervezettel nem köthet érvényesen visszterhes szerződést, illetve ilyen szerződés alapján nem teljesíthet kifizetést, amely szervezet nem minősül az </w:t>
      </w:r>
      <w:proofErr w:type="spellStart"/>
      <w:r w:rsidRPr="00B6275D">
        <w:rPr>
          <w:szCs w:val="22"/>
        </w:rPr>
        <w:t>Nvt</w:t>
      </w:r>
      <w:proofErr w:type="spellEnd"/>
      <w:r w:rsidRPr="00B6275D">
        <w:rPr>
          <w:szCs w:val="22"/>
        </w:rPr>
        <w:t xml:space="preserve">. 3.§ (1) bekezdés 1.b.) pontja szerinti átlátható szervezetnek. </w:t>
      </w:r>
    </w:p>
    <w:p w14:paraId="0DB86AC6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76E4F4F5" w14:textId="77777777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Hozzájárulok ahhoz, hogy ezen átláthatósági feltétel ellenőrzése céljából, a szerződésből eredő követelések elévüléséig, az Áht. 55. §-ban meghatározott – a szervezet átláthatóságával összefüggő - adatokat az Óbudai Egyetem kezelje az </w:t>
      </w:r>
      <w:proofErr w:type="spellStart"/>
      <w:r w:rsidRPr="00B6275D">
        <w:rPr>
          <w:szCs w:val="22"/>
        </w:rPr>
        <w:t>Aht</w:t>
      </w:r>
      <w:proofErr w:type="spellEnd"/>
      <w:r w:rsidRPr="00B6275D">
        <w:rPr>
          <w:szCs w:val="22"/>
        </w:rPr>
        <w:t xml:space="preserve">. 41. § (6) bekezdésében meghatározottak szerint. </w:t>
      </w:r>
    </w:p>
    <w:p w14:paraId="489662B3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4C554511" w14:textId="65E43308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>Vállalom, hogy ha a nyilatkozatban foglaltakban változás következik be, erről Óbudai Egyetemet haladéktalanul tájékoztatom. Tudomásul veszem, hogy a valótlan tartalmú nyilatkozat alapján kötött szerződést az Intézmény jogosult és egyben köteles azonnali hatállyal – illetve</w:t>
      </w:r>
      <w:r w:rsidR="00AD1F5A" w:rsidRPr="00B6275D">
        <w:rPr>
          <w:szCs w:val="22"/>
        </w:rPr>
        <w:t>,</w:t>
      </w:r>
      <w:r w:rsidRPr="00B6275D">
        <w:rPr>
          <w:szCs w:val="22"/>
        </w:rPr>
        <w:t xml:space="preserve"> ha szükséges olyan időpontra, hogy a feladat ellátásáról gondoskodni tudjon – felmondani, vagy - ha a szerződés teljesítésére még nem került sor - a szerződéstől elállni. </w:t>
      </w:r>
    </w:p>
    <w:p w14:paraId="7E47876C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192329CE" w14:textId="77777777" w:rsidR="003E752B" w:rsidRPr="00B6275D" w:rsidRDefault="00635E07">
      <w:pPr>
        <w:spacing w:after="21" w:line="259" w:lineRule="auto"/>
        <w:ind w:left="286" w:firstLine="0"/>
        <w:jc w:val="center"/>
        <w:rPr>
          <w:szCs w:val="22"/>
        </w:rPr>
      </w:pPr>
      <w:r w:rsidRPr="00B6275D">
        <w:rPr>
          <w:szCs w:val="22"/>
        </w:rPr>
        <w:t xml:space="preserve"> </w:t>
      </w:r>
    </w:p>
    <w:p w14:paraId="75078924" w14:textId="6023A48B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>Kelt: _____________, 202</w:t>
      </w:r>
      <w:r w:rsidR="00374F62" w:rsidRPr="00B6275D">
        <w:rPr>
          <w:szCs w:val="22"/>
        </w:rPr>
        <w:t>6</w:t>
      </w:r>
      <w:r w:rsidRPr="00B6275D">
        <w:rPr>
          <w:szCs w:val="22"/>
        </w:rPr>
        <w:t xml:space="preserve">. év _____________ hónap ____. napja </w:t>
      </w:r>
    </w:p>
    <w:p w14:paraId="3D252AF5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55EDBCAA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6F74D958" w14:textId="77777777" w:rsidR="0011574D" w:rsidRPr="00B6275D" w:rsidRDefault="0011574D" w:rsidP="0011574D">
      <w:pPr>
        <w:spacing w:after="0" w:line="259" w:lineRule="auto"/>
        <w:ind w:left="238" w:firstLine="0"/>
        <w:jc w:val="right"/>
        <w:rPr>
          <w:szCs w:val="22"/>
        </w:rPr>
      </w:pPr>
      <w:r w:rsidRPr="00B6275D">
        <w:rPr>
          <w:szCs w:val="22"/>
        </w:rPr>
        <w:t>………………………………</w:t>
      </w:r>
    </w:p>
    <w:p w14:paraId="70C30518" w14:textId="77777777" w:rsidR="0011574D" w:rsidRPr="00B6275D" w:rsidRDefault="0011574D" w:rsidP="0011574D">
      <w:pPr>
        <w:tabs>
          <w:tab w:val="center" w:pos="238"/>
          <w:tab w:val="center" w:pos="6179"/>
        </w:tabs>
        <w:spacing w:line="270" w:lineRule="auto"/>
        <w:ind w:left="0" w:firstLine="0"/>
        <w:jc w:val="right"/>
        <w:rPr>
          <w:szCs w:val="22"/>
        </w:rPr>
      </w:pPr>
      <w:r w:rsidRPr="00B6275D">
        <w:rPr>
          <w:rFonts w:eastAsia="Calibri"/>
          <w:szCs w:val="22"/>
        </w:rPr>
        <w:tab/>
      </w:r>
      <w:r w:rsidRPr="00B6275D">
        <w:rPr>
          <w:szCs w:val="22"/>
        </w:rPr>
        <w:t xml:space="preserve"> </w:t>
      </w:r>
      <w:r w:rsidRPr="00B6275D">
        <w:rPr>
          <w:b/>
          <w:szCs w:val="22"/>
        </w:rPr>
        <w:t xml:space="preserve">Ajánlattevő képviselője  </w:t>
      </w:r>
    </w:p>
    <w:p w14:paraId="04A75AF0" w14:textId="77777777" w:rsidR="0011574D" w:rsidRPr="00B6275D" w:rsidRDefault="0011574D" w:rsidP="0011574D">
      <w:pPr>
        <w:tabs>
          <w:tab w:val="center" w:pos="238"/>
          <w:tab w:val="center" w:pos="6178"/>
        </w:tabs>
        <w:ind w:left="0" w:firstLine="0"/>
        <w:jc w:val="right"/>
        <w:rPr>
          <w:szCs w:val="22"/>
        </w:rPr>
      </w:pPr>
      <w:r w:rsidRPr="00B6275D">
        <w:rPr>
          <w:rFonts w:eastAsia="Calibri"/>
          <w:szCs w:val="22"/>
        </w:rPr>
        <w:tab/>
      </w:r>
      <w:r w:rsidRPr="00B6275D">
        <w:rPr>
          <w:b/>
          <w:szCs w:val="22"/>
        </w:rPr>
        <w:t xml:space="preserve"> </w:t>
      </w:r>
      <w:r w:rsidRPr="00B6275D">
        <w:rPr>
          <w:szCs w:val="22"/>
        </w:rPr>
        <w:t xml:space="preserve">(cégszerű aláírás) </w:t>
      </w:r>
    </w:p>
    <w:p w14:paraId="128E18E9" w14:textId="77777777" w:rsidR="0011574D" w:rsidRPr="00B6275D" w:rsidRDefault="0011574D">
      <w:pPr>
        <w:spacing w:after="160" w:line="278" w:lineRule="auto"/>
        <w:ind w:left="0" w:firstLine="0"/>
        <w:jc w:val="left"/>
        <w:rPr>
          <w:szCs w:val="22"/>
        </w:rPr>
      </w:pPr>
      <w:r w:rsidRPr="00B6275D">
        <w:rPr>
          <w:szCs w:val="22"/>
        </w:rPr>
        <w:br w:type="page"/>
      </w:r>
    </w:p>
    <w:p w14:paraId="545953D1" w14:textId="71C3CAC5" w:rsidR="003E752B" w:rsidRPr="00B6275D" w:rsidRDefault="003E752B">
      <w:pPr>
        <w:spacing w:after="0" w:line="259" w:lineRule="auto"/>
        <w:ind w:left="238" w:firstLine="0"/>
        <w:jc w:val="left"/>
        <w:rPr>
          <w:szCs w:val="22"/>
        </w:rPr>
      </w:pPr>
    </w:p>
    <w:p w14:paraId="01F16AAC" w14:textId="77777777" w:rsidR="003E752B" w:rsidRPr="00B6275D" w:rsidRDefault="00635E07">
      <w:pPr>
        <w:spacing w:line="270" w:lineRule="auto"/>
        <w:ind w:left="254" w:hanging="10"/>
        <w:jc w:val="left"/>
        <w:rPr>
          <w:szCs w:val="22"/>
        </w:rPr>
      </w:pPr>
      <w:r w:rsidRPr="00B6275D">
        <w:rPr>
          <w:b/>
          <w:szCs w:val="22"/>
        </w:rPr>
        <w:t>Jogszabályi tájékoztató</w:t>
      </w:r>
      <w:r w:rsidRPr="00B6275D">
        <w:rPr>
          <w:szCs w:val="22"/>
        </w:rPr>
        <w:t xml:space="preserve"> </w:t>
      </w:r>
    </w:p>
    <w:p w14:paraId="04632FE4" w14:textId="1D9E886B" w:rsidR="003E752B" w:rsidRPr="00B6275D" w:rsidRDefault="00635E07" w:rsidP="00AD1F5A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 </w:t>
      </w:r>
    </w:p>
    <w:p w14:paraId="6C31011D" w14:textId="77777777" w:rsidR="003E752B" w:rsidRPr="00B6275D" w:rsidRDefault="00635E07">
      <w:pPr>
        <w:ind w:left="253" w:right="5849"/>
        <w:rPr>
          <w:szCs w:val="22"/>
        </w:rPr>
      </w:pPr>
      <w:r w:rsidRPr="00B6275D">
        <w:rPr>
          <w:szCs w:val="22"/>
        </w:rPr>
        <w:t xml:space="preserve">3. § (1) E törvény alkalmazásában </w:t>
      </w:r>
      <w:r w:rsidRPr="00B6275D">
        <w:rPr>
          <w:b/>
          <w:szCs w:val="22"/>
        </w:rPr>
        <w:t xml:space="preserve">1. átlátható szervezet: </w:t>
      </w:r>
    </w:p>
    <w:p w14:paraId="2F0493B9" w14:textId="77777777" w:rsidR="003E752B" w:rsidRPr="00B6275D" w:rsidRDefault="00635E07">
      <w:pPr>
        <w:numPr>
          <w:ilvl w:val="0"/>
          <w:numId w:val="5"/>
        </w:numPr>
        <w:ind w:hanging="228"/>
        <w:rPr>
          <w:szCs w:val="22"/>
        </w:rPr>
      </w:pPr>
      <w:r w:rsidRPr="00B6275D">
        <w:rPr>
          <w:szCs w:val="22"/>
        </w:rPr>
        <w:t xml:space="preserve">az állam, a költségvetési szerv, a köztestület, a helyi önkormányzat, a nemzetiségi önkormányzat, a társulás, az egyházi jogi 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 </w:t>
      </w:r>
    </w:p>
    <w:p w14:paraId="5DA3E01F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654A077B" w14:textId="7761253A" w:rsidR="00AD1F5A" w:rsidRPr="00B6275D" w:rsidRDefault="00635E07">
      <w:pPr>
        <w:numPr>
          <w:ilvl w:val="0"/>
          <w:numId w:val="5"/>
        </w:numPr>
        <w:ind w:hanging="228"/>
        <w:rPr>
          <w:szCs w:val="22"/>
        </w:rPr>
      </w:pPr>
      <w:r w:rsidRPr="00B6275D">
        <w:rPr>
          <w:szCs w:val="22"/>
        </w:rPr>
        <w:t>az olyan belföldi vagy külföldi jogi személy</w:t>
      </w:r>
      <w:r w:rsidR="00AD1F5A" w:rsidRPr="00B6275D">
        <w:rPr>
          <w:szCs w:val="22"/>
        </w:rPr>
        <w:t>,</w:t>
      </w:r>
      <w:r w:rsidRPr="00B6275D">
        <w:rPr>
          <w:szCs w:val="22"/>
        </w:rPr>
        <w:t xml:space="preserve"> vagy jogi személyiséggel nem rendelkező gazdálkodó szervezet, amely megfelel a következő feltételeknek:</w:t>
      </w:r>
    </w:p>
    <w:p w14:paraId="640DF89C" w14:textId="77777777" w:rsidR="00AD1F5A" w:rsidRPr="00B6275D" w:rsidRDefault="00AD1F5A" w:rsidP="00AD1F5A">
      <w:pPr>
        <w:pStyle w:val="ListParagraph"/>
        <w:rPr>
          <w:szCs w:val="22"/>
        </w:rPr>
      </w:pPr>
    </w:p>
    <w:p w14:paraId="6A3DA442" w14:textId="747958BF" w:rsidR="00F777FB" w:rsidRPr="00B6275D" w:rsidRDefault="00635E07" w:rsidP="00AD1F5A">
      <w:pPr>
        <w:rPr>
          <w:szCs w:val="22"/>
        </w:rPr>
      </w:pPr>
      <w:proofErr w:type="spellStart"/>
      <w:r w:rsidRPr="00B6275D">
        <w:rPr>
          <w:szCs w:val="22"/>
        </w:rPr>
        <w:t>ba</w:t>
      </w:r>
      <w:proofErr w:type="spellEnd"/>
      <w:r w:rsidRPr="00B6275D">
        <w:rPr>
          <w:szCs w:val="22"/>
        </w:rPr>
        <w:t xml:space="preserve">) tulajdonosi szerkezete, a pénzmosás és a terrorizmus finanszírozása megelőzéséről és megakadályozásáról szóló törvény szerint meghatározott tényleges tulajdonosa megismerhető, </w:t>
      </w:r>
    </w:p>
    <w:p w14:paraId="72D9DCC6" w14:textId="3E7A5D7C" w:rsidR="003E752B" w:rsidRPr="00B6275D" w:rsidRDefault="00635E07" w:rsidP="00F777FB">
      <w:pPr>
        <w:rPr>
          <w:szCs w:val="22"/>
        </w:rPr>
      </w:pPr>
      <w:proofErr w:type="spellStart"/>
      <w:r w:rsidRPr="00B6275D">
        <w:rPr>
          <w:szCs w:val="22"/>
        </w:rPr>
        <w:t>bb</w:t>
      </w:r>
      <w:proofErr w:type="spellEnd"/>
      <w:r w:rsidRPr="00B6275D">
        <w:rPr>
          <w:szCs w:val="22"/>
        </w:rPr>
        <w:t xml:space="preserve">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 </w:t>
      </w:r>
    </w:p>
    <w:p w14:paraId="2AF79E21" w14:textId="77777777" w:rsidR="003E752B" w:rsidRPr="00B6275D" w:rsidRDefault="00635E07">
      <w:pPr>
        <w:ind w:left="253"/>
        <w:rPr>
          <w:szCs w:val="22"/>
        </w:rPr>
      </w:pPr>
      <w:proofErr w:type="spellStart"/>
      <w:r w:rsidRPr="00B6275D">
        <w:rPr>
          <w:szCs w:val="22"/>
        </w:rPr>
        <w:t>bc</w:t>
      </w:r>
      <w:proofErr w:type="spellEnd"/>
      <w:r w:rsidRPr="00B6275D">
        <w:rPr>
          <w:szCs w:val="22"/>
        </w:rPr>
        <w:t xml:space="preserve">) nem minősül a társasági adóról és az osztalékadóról szóló törvény szerint meghatározott ellenőrzött külföldi társaságnak, </w:t>
      </w:r>
    </w:p>
    <w:p w14:paraId="787A17C0" w14:textId="18EEAC4F" w:rsidR="003E752B" w:rsidRPr="00B6275D" w:rsidRDefault="00635E07">
      <w:pPr>
        <w:ind w:left="253"/>
        <w:rPr>
          <w:szCs w:val="22"/>
        </w:rPr>
      </w:pPr>
      <w:proofErr w:type="spellStart"/>
      <w:r w:rsidRPr="00B6275D">
        <w:rPr>
          <w:szCs w:val="22"/>
        </w:rPr>
        <w:t>bd</w:t>
      </w:r>
      <w:proofErr w:type="spellEnd"/>
      <w:r w:rsidRPr="00B6275D">
        <w:rPr>
          <w:szCs w:val="22"/>
        </w:rPr>
        <w:t xml:space="preserve">)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B6275D">
        <w:rPr>
          <w:szCs w:val="22"/>
        </w:rPr>
        <w:t>ba</w:t>
      </w:r>
      <w:proofErr w:type="spellEnd"/>
      <w:r w:rsidRPr="00B6275D">
        <w:rPr>
          <w:szCs w:val="22"/>
        </w:rPr>
        <w:t xml:space="preserve">), </w:t>
      </w:r>
      <w:proofErr w:type="spellStart"/>
      <w:r w:rsidRPr="00B6275D">
        <w:rPr>
          <w:szCs w:val="22"/>
        </w:rPr>
        <w:t>bb</w:t>
      </w:r>
      <w:proofErr w:type="spellEnd"/>
      <w:r w:rsidRPr="00B6275D">
        <w:rPr>
          <w:szCs w:val="22"/>
        </w:rPr>
        <w:t xml:space="preserve">) és </w:t>
      </w:r>
      <w:proofErr w:type="spellStart"/>
      <w:r w:rsidRPr="00B6275D">
        <w:rPr>
          <w:szCs w:val="22"/>
        </w:rPr>
        <w:t>bc</w:t>
      </w:r>
      <w:proofErr w:type="spellEnd"/>
      <w:r w:rsidRPr="00B6275D">
        <w:rPr>
          <w:szCs w:val="22"/>
        </w:rPr>
        <w:t xml:space="preserve">) alpont szerinti feltételek fennállnak; </w:t>
      </w:r>
    </w:p>
    <w:p w14:paraId="7EEE10B0" w14:textId="77777777" w:rsidR="003E752B" w:rsidRPr="00B6275D" w:rsidRDefault="00635E07">
      <w:pPr>
        <w:spacing w:after="21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0E033E88" w14:textId="77777777" w:rsidR="003E752B" w:rsidRPr="00B6275D" w:rsidRDefault="00635E07">
      <w:pPr>
        <w:numPr>
          <w:ilvl w:val="0"/>
          <w:numId w:val="5"/>
        </w:numPr>
        <w:ind w:hanging="228"/>
        <w:rPr>
          <w:szCs w:val="22"/>
        </w:rPr>
      </w:pPr>
      <w:r w:rsidRPr="00B6275D">
        <w:rPr>
          <w:szCs w:val="22"/>
        </w:rPr>
        <w:t xml:space="preserve">az a civil szervezet és a vízitársulat, amely megfelel a következő feltételeknek: </w:t>
      </w:r>
    </w:p>
    <w:p w14:paraId="2D828DFF" w14:textId="77777777" w:rsidR="003E752B" w:rsidRPr="00B6275D" w:rsidRDefault="00635E07">
      <w:pPr>
        <w:ind w:left="253"/>
        <w:rPr>
          <w:szCs w:val="22"/>
        </w:rPr>
      </w:pPr>
      <w:proofErr w:type="spellStart"/>
      <w:r w:rsidRPr="00B6275D">
        <w:rPr>
          <w:szCs w:val="22"/>
        </w:rPr>
        <w:t>ca</w:t>
      </w:r>
      <w:proofErr w:type="spellEnd"/>
      <w:r w:rsidRPr="00B6275D">
        <w:rPr>
          <w:szCs w:val="22"/>
        </w:rPr>
        <w:t xml:space="preserve">) vezető tisztségviselői megismerhetők, </w:t>
      </w:r>
    </w:p>
    <w:p w14:paraId="048E3805" w14:textId="0C364480" w:rsidR="003E752B" w:rsidRPr="00B6275D" w:rsidRDefault="00635E07">
      <w:pPr>
        <w:ind w:left="253"/>
        <w:rPr>
          <w:szCs w:val="22"/>
        </w:rPr>
      </w:pPr>
      <w:proofErr w:type="spellStart"/>
      <w:r w:rsidRPr="00B6275D">
        <w:rPr>
          <w:szCs w:val="22"/>
        </w:rPr>
        <w:t>cb</w:t>
      </w:r>
      <w:proofErr w:type="spellEnd"/>
      <w:r w:rsidRPr="00B6275D">
        <w:rPr>
          <w:szCs w:val="22"/>
        </w:rPr>
        <w:t xml:space="preserve">) a civil szervezet és a vízitársulat, valamint ezek vezető tisztségviselői nem átlátható szervezetben nem rendelkeznek 25%-ot meghaladó részesedéssel, </w:t>
      </w:r>
    </w:p>
    <w:p w14:paraId="5F07DD20" w14:textId="08DE3924" w:rsidR="003E752B" w:rsidRPr="00B6275D" w:rsidRDefault="00635E07">
      <w:pPr>
        <w:ind w:left="253"/>
        <w:rPr>
          <w:szCs w:val="22"/>
        </w:rPr>
      </w:pPr>
      <w:r w:rsidRPr="00B6275D">
        <w:rPr>
          <w:szCs w:val="22"/>
        </w:rPr>
        <w:t xml:space="preserve">cc) 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 </w:t>
      </w:r>
    </w:p>
    <w:p w14:paraId="4BBAEF23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</w:p>
    <w:p w14:paraId="5D74FBBD" w14:textId="77777777" w:rsidR="003E752B" w:rsidRPr="00B6275D" w:rsidRDefault="00635E07">
      <w:pPr>
        <w:spacing w:after="0" w:line="259" w:lineRule="auto"/>
        <w:ind w:left="238" w:firstLine="0"/>
        <w:jc w:val="left"/>
        <w:rPr>
          <w:szCs w:val="22"/>
        </w:rPr>
      </w:pPr>
      <w:r w:rsidRPr="00B6275D">
        <w:rPr>
          <w:szCs w:val="22"/>
        </w:rPr>
        <w:t xml:space="preserve"> </w:t>
      </w:r>
      <w:r w:rsidRPr="00B6275D">
        <w:rPr>
          <w:szCs w:val="22"/>
        </w:rPr>
        <w:tab/>
        <w:t xml:space="preserve"> </w:t>
      </w:r>
    </w:p>
    <w:p w14:paraId="1592C637" w14:textId="53CC55C3" w:rsidR="003E752B" w:rsidRPr="00B6275D" w:rsidRDefault="003E752B" w:rsidP="00D7378F">
      <w:pPr>
        <w:spacing w:after="160" w:line="278" w:lineRule="auto"/>
        <w:ind w:left="0" w:firstLine="0"/>
        <w:jc w:val="left"/>
        <w:rPr>
          <w:b/>
          <w:szCs w:val="22"/>
        </w:rPr>
      </w:pPr>
    </w:p>
    <w:sectPr w:rsidR="003E752B" w:rsidRPr="00B62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4" w:right="1412" w:bottom="1527" w:left="118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5BA5" w14:textId="77777777" w:rsidR="00030304" w:rsidRDefault="00030304">
      <w:pPr>
        <w:spacing w:after="0" w:line="240" w:lineRule="auto"/>
      </w:pPr>
      <w:r>
        <w:separator/>
      </w:r>
    </w:p>
  </w:endnote>
  <w:endnote w:type="continuationSeparator" w:id="0">
    <w:p w14:paraId="3CF1B616" w14:textId="77777777" w:rsidR="00030304" w:rsidRDefault="0003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69AD" w14:textId="77777777" w:rsidR="003E752B" w:rsidRDefault="00635E07">
    <w:pPr>
      <w:spacing w:after="0" w:line="259" w:lineRule="auto"/>
      <w:ind w:left="2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C7C07B5" w14:textId="77777777" w:rsidR="003E752B" w:rsidRDefault="00635E07">
    <w:pPr>
      <w:spacing w:after="0" w:line="259" w:lineRule="auto"/>
      <w:ind w:left="238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3D2B" w14:textId="77777777" w:rsidR="003E752B" w:rsidRDefault="00635E07">
    <w:pPr>
      <w:spacing w:after="0" w:line="259" w:lineRule="auto"/>
      <w:ind w:left="2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84781F3" w14:textId="77777777" w:rsidR="003E752B" w:rsidRDefault="00635E07">
    <w:pPr>
      <w:spacing w:after="0" w:line="259" w:lineRule="auto"/>
      <w:ind w:left="238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4B74" w14:textId="77777777" w:rsidR="003E752B" w:rsidRDefault="003E752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3C01" w14:textId="77777777" w:rsidR="00030304" w:rsidRDefault="00030304">
      <w:pPr>
        <w:spacing w:after="0" w:line="240" w:lineRule="auto"/>
      </w:pPr>
      <w:r>
        <w:separator/>
      </w:r>
    </w:p>
  </w:footnote>
  <w:footnote w:type="continuationSeparator" w:id="0">
    <w:p w14:paraId="5D5D4E20" w14:textId="77777777" w:rsidR="00030304" w:rsidRDefault="0003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24C7" w14:textId="4D10338E" w:rsidR="003E752B" w:rsidRDefault="00D7378F">
    <w:pPr>
      <w:spacing w:after="0" w:line="259" w:lineRule="auto"/>
      <w:ind w:left="233" w:firstLine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96A2A9" wp14:editId="4DC366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6205" cy="363855"/>
              <wp:effectExtent l="0" t="0" r="0" b="17145"/>
              <wp:wrapNone/>
              <wp:docPr id="2108978473" name="Text Box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20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6999F" w14:textId="09901F8A" w:rsidR="00D7378F" w:rsidRPr="00D7378F" w:rsidRDefault="00D7378F" w:rsidP="00D737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D7378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6A2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Internal" style="position:absolute;left:0;text-align:left;margin-left:57.95pt;margin-top:0;width:109.15pt;height:28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" filled="f" stroked="f">
              <v:textbox style="mso-fit-shape-to-text:t" inset="0,15pt,20pt,0">
                <w:txbxContent>
                  <w:p w14:paraId="0196999F" w14:textId="09901F8A" w:rsidR="00D7378F" w:rsidRPr="00D7378F" w:rsidRDefault="00D7378F" w:rsidP="00D7378F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D7378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5E07">
      <w:fldChar w:fldCharType="begin"/>
    </w:r>
    <w:r w:rsidR="00635E07">
      <w:instrText xml:space="preserve"> PAGE   \* MERGEFORMAT </w:instrText>
    </w:r>
    <w:r w:rsidR="00635E07">
      <w:fldChar w:fldCharType="separate"/>
    </w:r>
    <w:r w:rsidR="00635E07">
      <w:rPr>
        <w:rFonts w:ascii="Calibri" w:eastAsia="Calibri" w:hAnsi="Calibri" w:cs="Calibri"/>
      </w:rPr>
      <w:t>2</w:t>
    </w:r>
    <w:r w:rsidR="00635E07">
      <w:rPr>
        <w:rFonts w:ascii="Calibri" w:eastAsia="Calibri" w:hAnsi="Calibri" w:cs="Calibri"/>
      </w:rPr>
      <w:fldChar w:fldCharType="end"/>
    </w:r>
    <w:r w:rsidR="00635E07">
      <w:rPr>
        <w:rFonts w:ascii="Calibri" w:eastAsia="Calibri" w:hAnsi="Calibri" w:cs="Calibri"/>
      </w:rPr>
      <w:t xml:space="preserve"> </w:t>
    </w:r>
  </w:p>
  <w:p w14:paraId="30E9B977" w14:textId="77777777" w:rsidR="003E752B" w:rsidRDefault="00635E07">
    <w:pPr>
      <w:spacing w:after="0" w:line="259" w:lineRule="auto"/>
      <w:ind w:left="238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B14C" w14:textId="2DD7F155" w:rsidR="003E752B" w:rsidRDefault="00D7378F">
    <w:pPr>
      <w:spacing w:after="0" w:line="259" w:lineRule="auto"/>
      <w:ind w:left="233" w:firstLine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520E36" wp14:editId="261D1A18">
              <wp:simplePos x="750570" y="450215"/>
              <wp:positionH relativeFrom="page">
                <wp:align>right</wp:align>
              </wp:positionH>
              <wp:positionV relativeFrom="page">
                <wp:align>top</wp:align>
              </wp:positionV>
              <wp:extent cx="1386205" cy="363855"/>
              <wp:effectExtent l="0" t="0" r="0" b="17145"/>
              <wp:wrapNone/>
              <wp:docPr id="1173125363" name="Text Box 3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20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9C426" w14:textId="6476CCC1" w:rsidR="00D7378F" w:rsidRPr="00D7378F" w:rsidRDefault="00D7378F" w:rsidP="00D737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D7378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20E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pany Internal" style="position:absolute;left:0;text-align:left;margin-left:57.95pt;margin-top:0;width:109.15pt;height:28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" filled="f" stroked="f">
              <v:textbox style="mso-fit-shape-to-text:t" inset="0,15pt,20pt,0">
                <w:txbxContent>
                  <w:p w14:paraId="71C9C426" w14:textId="6476CCC1" w:rsidR="00D7378F" w:rsidRPr="00D7378F" w:rsidRDefault="00D7378F" w:rsidP="00D7378F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D7378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5E07">
      <w:fldChar w:fldCharType="begin"/>
    </w:r>
    <w:r w:rsidR="00635E07">
      <w:instrText xml:space="preserve"> PAGE   \* MERGEFORMAT </w:instrText>
    </w:r>
    <w:r w:rsidR="00635E07">
      <w:fldChar w:fldCharType="separate"/>
    </w:r>
    <w:r w:rsidR="00635E07">
      <w:rPr>
        <w:rFonts w:ascii="Calibri" w:eastAsia="Calibri" w:hAnsi="Calibri" w:cs="Calibri"/>
      </w:rPr>
      <w:t>2</w:t>
    </w:r>
    <w:r w:rsidR="00635E07">
      <w:rPr>
        <w:rFonts w:ascii="Calibri" w:eastAsia="Calibri" w:hAnsi="Calibri" w:cs="Calibri"/>
      </w:rPr>
      <w:fldChar w:fldCharType="end"/>
    </w:r>
    <w:r w:rsidR="00635E07">
      <w:rPr>
        <w:rFonts w:ascii="Calibri" w:eastAsia="Calibri" w:hAnsi="Calibri" w:cs="Calibri"/>
      </w:rPr>
      <w:t xml:space="preserve"> </w:t>
    </w:r>
  </w:p>
  <w:p w14:paraId="3756AA38" w14:textId="77777777" w:rsidR="003E752B" w:rsidRDefault="00635E07">
    <w:pPr>
      <w:spacing w:after="0" w:line="259" w:lineRule="auto"/>
      <w:ind w:left="238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D7" w14:textId="483D3CE9" w:rsidR="003E752B" w:rsidRDefault="00D7378F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568DB5" wp14:editId="76DB4A43">
              <wp:simplePos x="7493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386205" cy="363855"/>
              <wp:effectExtent l="0" t="0" r="0" b="17145"/>
              <wp:wrapNone/>
              <wp:docPr id="1873814627" name="Text Box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20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E3665" w14:textId="11A9712C" w:rsidR="00D7378F" w:rsidRPr="00D7378F" w:rsidRDefault="00D7378F" w:rsidP="00D737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D7378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68D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pany Internal" style="position:absolute;margin-left:57.95pt;margin-top:0;width:109.15pt;height:28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" filled="f" stroked="f">
              <v:textbox style="mso-fit-shape-to-text:t" inset="0,15pt,20pt,0">
                <w:txbxContent>
                  <w:p w14:paraId="14EE3665" w14:textId="11A9712C" w:rsidR="00D7378F" w:rsidRPr="00D7378F" w:rsidRDefault="00D7378F" w:rsidP="00D7378F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D7378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4281"/>
    <w:multiLevelType w:val="hybridMultilevel"/>
    <w:tmpl w:val="0480FDD0"/>
    <w:lvl w:ilvl="0" w:tplc="B9E4DE6C">
      <w:start w:val="2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848B8">
      <w:start w:val="1"/>
      <w:numFmt w:val="lowerLetter"/>
      <w:lvlText w:val="%2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6CDA4">
      <w:start w:val="1"/>
      <w:numFmt w:val="lowerRoman"/>
      <w:lvlText w:val="%3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E0D422">
      <w:start w:val="1"/>
      <w:numFmt w:val="decimal"/>
      <w:lvlText w:val="%4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C80A6">
      <w:start w:val="1"/>
      <w:numFmt w:val="lowerLetter"/>
      <w:lvlText w:val="%5"/>
      <w:lvlJc w:val="left"/>
      <w:pPr>
        <w:ind w:left="7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F40CF8">
      <w:start w:val="1"/>
      <w:numFmt w:val="lowerRoman"/>
      <w:lvlText w:val="%6"/>
      <w:lvlJc w:val="left"/>
      <w:pPr>
        <w:ind w:left="7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0E203E">
      <w:start w:val="1"/>
      <w:numFmt w:val="decimal"/>
      <w:lvlText w:val="%7"/>
      <w:lvlJc w:val="left"/>
      <w:pPr>
        <w:ind w:left="8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7C8622">
      <w:start w:val="1"/>
      <w:numFmt w:val="lowerLetter"/>
      <w:lvlText w:val="%8"/>
      <w:lvlJc w:val="left"/>
      <w:pPr>
        <w:ind w:left="9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D4AF6C">
      <w:start w:val="1"/>
      <w:numFmt w:val="lowerRoman"/>
      <w:lvlText w:val="%9"/>
      <w:lvlJc w:val="left"/>
      <w:pPr>
        <w:ind w:left="9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01D3B"/>
    <w:multiLevelType w:val="hybridMultilevel"/>
    <w:tmpl w:val="5B4CF30E"/>
    <w:lvl w:ilvl="0" w:tplc="FC888290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8A350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C6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0D858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8CC1B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2A876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58BC4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367132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58EAF6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431A8"/>
    <w:multiLevelType w:val="hybridMultilevel"/>
    <w:tmpl w:val="8C7E26AE"/>
    <w:lvl w:ilvl="0" w:tplc="CECAA420">
      <w:numFmt w:val="bullet"/>
      <w:lvlText w:val="•"/>
      <w:lvlJc w:val="left"/>
      <w:pPr>
        <w:ind w:left="604" w:hanging="360"/>
      </w:pPr>
      <w:rPr>
        <w:rFonts w:ascii="Segoe UI Symbol" w:eastAsia="Segoe UI Symbol" w:hAnsi="Segoe UI Symbol" w:cs="Segoe UI Symbol" w:hint="default"/>
      </w:rPr>
    </w:lvl>
    <w:lvl w:ilvl="1" w:tplc="040E0003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3" w15:restartNumberingAfterBreak="0">
    <w:nsid w:val="1C2601F5"/>
    <w:multiLevelType w:val="hybridMultilevel"/>
    <w:tmpl w:val="E74CFED4"/>
    <w:lvl w:ilvl="0" w:tplc="CECAA420">
      <w:numFmt w:val="bullet"/>
      <w:lvlText w:val="•"/>
      <w:lvlJc w:val="left"/>
      <w:pPr>
        <w:ind w:left="604" w:hanging="360"/>
      </w:pPr>
      <w:rPr>
        <w:rFonts w:ascii="Segoe UI Symbol" w:eastAsia="Segoe UI Symbol" w:hAnsi="Segoe UI Symbol" w:cs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4" w15:restartNumberingAfterBreak="0">
    <w:nsid w:val="221949C4"/>
    <w:multiLevelType w:val="hybridMultilevel"/>
    <w:tmpl w:val="1A2A46CC"/>
    <w:lvl w:ilvl="0" w:tplc="36968D88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5" w15:restartNumberingAfterBreak="0">
    <w:nsid w:val="26F95DB5"/>
    <w:multiLevelType w:val="hybridMultilevel"/>
    <w:tmpl w:val="75DE6BAA"/>
    <w:lvl w:ilvl="0" w:tplc="CECAA420">
      <w:numFmt w:val="bullet"/>
      <w:lvlText w:val="•"/>
      <w:lvlJc w:val="left"/>
      <w:pPr>
        <w:ind w:left="958" w:hanging="360"/>
      </w:pPr>
      <w:rPr>
        <w:rFonts w:ascii="Segoe UI Symbol" w:eastAsia="Segoe UI Symbol" w:hAnsi="Segoe UI Symbol" w:cs="Segoe UI Symbol" w:hint="default"/>
      </w:rPr>
    </w:lvl>
    <w:lvl w:ilvl="1" w:tplc="040E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 w15:restartNumberingAfterBreak="0">
    <w:nsid w:val="2C5B493F"/>
    <w:multiLevelType w:val="hybridMultilevel"/>
    <w:tmpl w:val="51CC85FC"/>
    <w:lvl w:ilvl="0" w:tplc="CECAA420">
      <w:numFmt w:val="bullet"/>
      <w:lvlText w:val="•"/>
      <w:lvlJc w:val="left"/>
      <w:pPr>
        <w:ind w:left="604" w:hanging="360"/>
      </w:pPr>
      <w:rPr>
        <w:rFonts w:ascii="Segoe UI Symbol" w:eastAsia="Segoe UI Symbol" w:hAnsi="Segoe UI Symbol" w:cs="Segoe UI Symbol" w:hint="default"/>
      </w:rPr>
    </w:lvl>
    <w:lvl w:ilvl="1" w:tplc="040E0003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7" w15:restartNumberingAfterBreak="0">
    <w:nsid w:val="31B778C2"/>
    <w:multiLevelType w:val="hybridMultilevel"/>
    <w:tmpl w:val="096238B6"/>
    <w:lvl w:ilvl="0" w:tplc="CECAA420">
      <w:numFmt w:val="bullet"/>
      <w:lvlText w:val="•"/>
      <w:lvlJc w:val="left"/>
      <w:pPr>
        <w:ind w:left="958" w:hanging="360"/>
      </w:pPr>
      <w:rPr>
        <w:rFonts w:ascii="Segoe UI Symbol" w:eastAsia="Segoe UI Symbol" w:hAnsi="Segoe UI Symbol" w:cs="Segoe UI Symbol" w:hint="default"/>
      </w:rPr>
    </w:lvl>
    <w:lvl w:ilvl="1" w:tplc="040E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8" w15:restartNumberingAfterBreak="0">
    <w:nsid w:val="36372D82"/>
    <w:multiLevelType w:val="hybridMultilevel"/>
    <w:tmpl w:val="199E22F6"/>
    <w:lvl w:ilvl="0" w:tplc="A79EEF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B3B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4B4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B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CD7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B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8A5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B3B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20E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B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C31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B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C4A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B3B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4EA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B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6F4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B3B3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8B441A"/>
    <w:multiLevelType w:val="hybridMultilevel"/>
    <w:tmpl w:val="856E533C"/>
    <w:lvl w:ilvl="0" w:tplc="040E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88110">
      <w:start w:val="1"/>
      <w:numFmt w:val="bullet"/>
      <w:lvlText w:val="•"/>
      <w:lvlJc w:val="left"/>
      <w:pPr>
        <w:ind w:left="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80B768">
      <w:start w:val="1"/>
      <w:numFmt w:val="decimal"/>
      <w:lvlText w:val="%3.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209F84">
      <w:start w:val="1"/>
      <w:numFmt w:val="decimal"/>
      <w:lvlText w:val="%4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A4CFE">
      <w:start w:val="1"/>
      <w:numFmt w:val="lowerLetter"/>
      <w:lvlText w:val="%5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4DC74">
      <w:start w:val="1"/>
      <w:numFmt w:val="lowerRoman"/>
      <w:lvlText w:val="%6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9CF8F2">
      <w:start w:val="1"/>
      <w:numFmt w:val="decimal"/>
      <w:lvlText w:val="%7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4A8FA">
      <w:start w:val="1"/>
      <w:numFmt w:val="lowerLetter"/>
      <w:lvlText w:val="%8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6A6D4">
      <w:start w:val="1"/>
      <w:numFmt w:val="lowerRoman"/>
      <w:lvlText w:val="%9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332FA6"/>
    <w:multiLevelType w:val="hybridMultilevel"/>
    <w:tmpl w:val="43CC3F7A"/>
    <w:lvl w:ilvl="0" w:tplc="CECAA420">
      <w:numFmt w:val="bullet"/>
      <w:lvlText w:val="•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9649D"/>
    <w:multiLevelType w:val="hybridMultilevel"/>
    <w:tmpl w:val="38A0D2A8"/>
    <w:lvl w:ilvl="0" w:tplc="F7CCD992">
      <w:start w:val="1"/>
      <w:numFmt w:val="lowerLetter"/>
      <w:lvlText w:val="%1)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8D5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01B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A98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2B0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1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EB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602F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78F7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BF6042"/>
    <w:multiLevelType w:val="hybridMultilevel"/>
    <w:tmpl w:val="1D48A88E"/>
    <w:lvl w:ilvl="0" w:tplc="DC207A32">
      <w:start w:val="4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B288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3E6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F0D8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A1E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70E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C1F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523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C6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5E2667"/>
    <w:multiLevelType w:val="hybridMultilevel"/>
    <w:tmpl w:val="E64A4E2E"/>
    <w:lvl w:ilvl="0" w:tplc="040E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4" w15:restartNumberingAfterBreak="0">
    <w:nsid w:val="50186E9B"/>
    <w:multiLevelType w:val="hybridMultilevel"/>
    <w:tmpl w:val="C4AA31EE"/>
    <w:lvl w:ilvl="0" w:tplc="CECAA420">
      <w:numFmt w:val="bullet"/>
      <w:lvlText w:val="•"/>
      <w:lvlJc w:val="left"/>
      <w:pPr>
        <w:ind w:left="613" w:hanging="360"/>
      </w:pPr>
      <w:rPr>
        <w:rFonts w:ascii="Segoe UI Symbol" w:eastAsia="Segoe UI Symbol" w:hAnsi="Segoe UI Symbol" w:cs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5" w15:restartNumberingAfterBreak="0">
    <w:nsid w:val="5BD67C50"/>
    <w:multiLevelType w:val="hybridMultilevel"/>
    <w:tmpl w:val="B2305B88"/>
    <w:lvl w:ilvl="0" w:tplc="CECAA420">
      <w:numFmt w:val="bullet"/>
      <w:lvlText w:val="•"/>
      <w:lvlJc w:val="left"/>
      <w:pPr>
        <w:ind w:left="604" w:hanging="360"/>
      </w:pPr>
      <w:rPr>
        <w:rFonts w:ascii="Segoe UI Symbol" w:eastAsia="Segoe UI Symbol" w:hAnsi="Segoe UI Symbol" w:cs="Segoe UI Symbol" w:hint="default"/>
      </w:rPr>
    </w:lvl>
    <w:lvl w:ilvl="1" w:tplc="040E0003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16" w15:restartNumberingAfterBreak="0">
    <w:nsid w:val="5E0243E1"/>
    <w:multiLevelType w:val="hybridMultilevel"/>
    <w:tmpl w:val="C504D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F241C"/>
    <w:multiLevelType w:val="hybridMultilevel"/>
    <w:tmpl w:val="633A28F8"/>
    <w:lvl w:ilvl="0" w:tplc="1AA2FE46">
      <w:start w:val="4"/>
      <w:numFmt w:val="decimal"/>
      <w:lvlText w:val="%1."/>
      <w:lvlJc w:val="left"/>
      <w:pPr>
        <w:ind w:left="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5838FA">
      <w:start w:val="1"/>
      <w:numFmt w:val="bullet"/>
      <w:lvlText w:val="•"/>
      <w:lvlJc w:val="left"/>
      <w:pPr>
        <w:ind w:left="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BA3BE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A73B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0693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ABC6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D8B40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8602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2BAF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F830C9"/>
    <w:multiLevelType w:val="hybridMultilevel"/>
    <w:tmpl w:val="9474BE00"/>
    <w:lvl w:ilvl="0" w:tplc="040E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19" w15:restartNumberingAfterBreak="0">
    <w:nsid w:val="679C143D"/>
    <w:multiLevelType w:val="hybridMultilevel"/>
    <w:tmpl w:val="448AEF24"/>
    <w:lvl w:ilvl="0" w:tplc="C5F03E28">
      <w:start w:val="1"/>
      <w:numFmt w:val="lowerLetter"/>
      <w:lvlText w:val="%1)"/>
      <w:lvlJc w:val="left"/>
      <w:pPr>
        <w:ind w:left="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506D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1436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1EA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05D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01D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38E6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0A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F023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F3450E"/>
    <w:multiLevelType w:val="hybridMultilevel"/>
    <w:tmpl w:val="F7AC28AC"/>
    <w:lvl w:ilvl="0" w:tplc="CECAA420">
      <w:numFmt w:val="bullet"/>
      <w:lvlText w:val="•"/>
      <w:lvlJc w:val="left"/>
      <w:pPr>
        <w:ind w:left="958" w:hanging="360"/>
      </w:pPr>
      <w:rPr>
        <w:rFonts w:ascii="Segoe UI Symbol" w:eastAsia="Segoe UI Symbol" w:hAnsi="Segoe UI Symbol" w:cs="Segoe UI Symbol" w:hint="default"/>
      </w:rPr>
    </w:lvl>
    <w:lvl w:ilvl="1" w:tplc="040E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1" w15:restartNumberingAfterBreak="0">
    <w:nsid w:val="6F927E19"/>
    <w:multiLevelType w:val="hybridMultilevel"/>
    <w:tmpl w:val="B1826308"/>
    <w:lvl w:ilvl="0" w:tplc="040E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2" w15:restartNumberingAfterBreak="0">
    <w:nsid w:val="76D223C4"/>
    <w:multiLevelType w:val="hybridMultilevel"/>
    <w:tmpl w:val="85E8BA18"/>
    <w:lvl w:ilvl="0" w:tplc="DE700B00">
      <w:start w:val="1"/>
      <w:numFmt w:val="lowerLetter"/>
      <w:lvlText w:val="%1)"/>
      <w:lvlJc w:val="left"/>
      <w:pPr>
        <w:ind w:left="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4E6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8CA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E55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CCF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2449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4EC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0C6A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866A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FF71D3"/>
    <w:multiLevelType w:val="hybridMultilevel"/>
    <w:tmpl w:val="EDD46C86"/>
    <w:lvl w:ilvl="0" w:tplc="CECAA420">
      <w:numFmt w:val="bullet"/>
      <w:lvlText w:val="•"/>
      <w:lvlJc w:val="left"/>
      <w:pPr>
        <w:ind w:left="1556" w:hanging="360"/>
      </w:pPr>
      <w:rPr>
        <w:rFonts w:ascii="Segoe UI Symbol" w:eastAsia="Segoe UI Symbol" w:hAnsi="Segoe UI Symbol" w:cs="Segoe UI Symbol" w:hint="default"/>
      </w:rPr>
    </w:lvl>
    <w:lvl w:ilvl="1" w:tplc="040E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num w:numId="1" w16cid:durableId="1484851340">
    <w:abstractNumId w:val="1"/>
  </w:num>
  <w:num w:numId="2" w16cid:durableId="1609269065">
    <w:abstractNumId w:val="17"/>
  </w:num>
  <w:num w:numId="3" w16cid:durableId="848368769">
    <w:abstractNumId w:val="9"/>
  </w:num>
  <w:num w:numId="4" w16cid:durableId="1285775360">
    <w:abstractNumId w:val="12"/>
  </w:num>
  <w:num w:numId="5" w16cid:durableId="2017228222">
    <w:abstractNumId w:val="11"/>
  </w:num>
  <w:num w:numId="6" w16cid:durableId="57553744">
    <w:abstractNumId w:val="22"/>
  </w:num>
  <w:num w:numId="7" w16cid:durableId="892039414">
    <w:abstractNumId w:val="19"/>
  </w:num>
  <w:num w:numId="8" w16cid:durableId="815294880">
    <w:abstractNumId w:val="0"/>
  </w:num>
  <w:num w:numId="9" w16cid:durableId="1406492773">
    <w:abstractNumId w:val="16"/>
  </w:num>
  <w:num w:numId="10" w16cid:durableId="598177351">
    <w:abstractNumId w:val="13"/>
  </w:num>
  <w:num w:numId="11" w16cid:durableId="571625099">
    <w:abstractNumId w:val="18"/>
  </w:num>
  <w:num w:numId="12" w16cid:durableId="1315062223">
    <w:abstractNumId w:val="21"/>
  </w:num>
  <w:num w:numId="13" w16cid:durableId="359740805">
    <w:abstractNumId w:val="7"/>
  </w:num>
  <w:num w:numId="14" w16cid:durableId="202787233">
    <w:abstractNumId w:val="23"/>
  </w:num>
  <w:num w:numId="15" w16cid:durableId="128254457">
    <w:abstractNumId w:val="14"/>
  </w:num>
  <w:num w:numId="16" w16cid:durableId="973410397">
    <w:abstractNumId w:val="3"/>
  </w:num>
  <w:num w:numId="17" w16cid:durableId="445736203">
    <w:abstractNumId w:val="6"/>
  </w:num>
  <w:num w:numId="18" w16cid:durableId="298075232">
    <w:abstractNumId w:val="15"/>
  </w:num>
  <w:num w:numId="19" w16cid:durableId="214852064">
    <w:abstractNumId w:val="2"/>
  </w:num>
  <w:num w:numId="20" w16cid:durableId="1965310183">
    <w:abstractNumId w:val="5"/>
  </w:num>
  <w:num w:numId="21" w16cid:durableId="213003741">
    <w:abstractNumId w:val="10"/>
  </w:num>
  <w:num w:numId="22" w16cid:durableId="901016475">
    <w:abstractNumId w:val="20"/>
  </w:num>
  <w:num w:numId="23" w16cid:durableId="1435974988">
    <w:abstractNumId w:val="8"/>
  </w:num>
  <w:num w:numId="24" w16cid:durableId="1682004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2B"/>
    <w:rsid w:val="000216D4"/>
    <w:rsid w:val="00030304"/>
    <w:rsid w:val="0011574D"/>
    <w:rsid w:val="00132B14"/>
    <w:rsid w:val="00185D82"/>
    <w:rsid w:val="001B2C03"/>
    <w:rsid w:val="0023534F"/>
    <w:rsid w:val="002D4902"/>
    <w:rsid w:val="00374F62"/>
    <w:rsid w:val="003E752B"/>
    <w:rsid w:val="00466790"/>
    <w:rsid w:val="004B3035"/>
    <w:rsid w:val="004B6712"/>
    <w:rsid w:val="004F056F"/>
    <w:rsid w:val="004F6F2B"/>
    <w:rsid w:val="00520A0D"/>
    <w:rsid w:val="00633449"/>
    <w:rsid w:val="00635E07"/>
    <w:rsid w:val="006B388E"/>
    <w:rsid w:val="00746D72"/>
    <w:rsid w:val="007478C6"/>
    <w:rsid w:val="00826156"/>
    <w:rsid w:val="008B41E4"/>
    <w:rsid w:val="008B6BE2"/>
    <w:rsid w:val="008C1767"/>
    <w:rsid w:val="00AA226E"/>
    <w:rsid w:val="00AB3813"/>
    <w:rsid w:val="00AD1F5A"/>
    <w:rsid w:val="00B1520C"/>
    <w:rsid w:val="00B431AB"/>
    <w:rsid w:val="00B6275D"/>
    <w:rsid w:val="00B73468"/>
    <w:rsid w:val="00BE1CF8"/>
    <w:rsid w:val="00C76BA0"/>
    <w:rsid w:val="00D22054"/>
    <w:rsid w:val="00D42177"/>
    <w:rsid w:val="00D46C21"/>
    <w:rsid w:val="00D7378F"/>
    <w:rsid w:val="00ED79D7"/>
    <w:rsid w:val="00EE225E"/>
    <w:rsid w:val="00F21272"/>
    <w:rsid w:val="00F41B38"/>
    <w:rsid w:val="00F777FB"/>
    <w:rsid w:val="00F87D6E"/>
    <w:rsid w:val="00FA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7672"/>
  <w15:docId w15:val="{E7DBD0F3-426B-45A5-AD42-FF82C4B5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247" w:hanging="9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10" w:line="248" w:lineRule="auto"/>
      <w:ind w:left="24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D79D7"/>
    <w:pPr>
      <w:ind w:left="720"/>
      <w:contextualSpacing/>
    </w:pPr>
  </w:style>
  <w:style w:type="table" w:styleId="TableGrid0">
    <w:name w:val="Table Grid"/>
    <w:basedOn w:val="TableNormal"/>
    <w:uiPriority w:val="39"/>
    <w:rsid w:val="0002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2021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Hafner-Rózsás Anikó Dr.</dc:creator>
  <cp:keywords/>
  <cp:lastModifiedBy>Princz Andrea dr. (Princz Ügyvédi Iroda)</cp:lastModifiedBy>
  <cp:revision>5</cp:revision>
  <dcterms:created xsi:type="dcterms:W3CDTF">2026-04-28T11:11:00Z</dcterms:created>
  <dcterms:modified xsi:type="dcterms:W3CDTF">2026-04-28T11:34:00Z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6fb02463,7db47529,45ec78f3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Company Internal</vt:lpwstr>
  </property>
  <property fmtid="{D5CDD505-2E9C-101B-9397-08002B2CF9AE}" pid="5" name="MSIP_Label_8189e4d0-9994-4017-a22b-6bd72fe052a7_Enabled">
    <vt:lpwstr>true</vt:lpwstr>
  </property>
  <property fmtid="{D5CDD505-2E9C-101B-9397-08002B2CF9AE}" pid="6" name="MSIP_Label_8189e4d0-9994-4017-a22b-6bd72fe052a7_SetDate">
    <vt:lpwstr>2026-04-14T13:44:56Z</vt:lpwstr>
  </property>
  <property fmtid="{D5CDD505-2E9C-101B-9397-08002B2CF9AE}" pid="7" name="MSIP_Label_8189e4d0-9994-4017-a22b-6bd72fe052a7_Method">
    <vt:lpwstr>Privileged</vt:lpwstr>
  </property>
  <property fmtid="{D5CDD505-2E9C-101B-9397-08002B2CF9AE}" pid="8" name="MSIP_Label_8189e4d0-9994-4017-a22b-6bd72fe052a7_Name">
    <vt:lpwstr>Company Internal</vt:lpwstr>
  </property>
  <property fmtid="{D5CDD505-2E9C-101B-9397-08002B2CF9AE}" pid="9" name="MSIP_Label_8189e4d0-9994-4017-a22b-6bd72fe052a7_SiteId">
    <vt:lpwstr>169bbd4f-4054-49cd-a5c7-0244ab23e3a8</vt:lpwstr>
  </property>
  <property fmtid="{D5CDD505-2E9C-101B-9397-08002B2CF9AE}" pid="10" name="MSIP_Label_8189e4d0-9994-4017-a22b-6bd72fe052a7_ActionId">
    <vt:lpwstr>627c755e-419a-46fc-b0c0-24ee13c8302a</vt:lpwstr>
  </property>
  <property fmtid="{D5CDD505-2E9C-101B-9397-08002B2CF9AE}" pid="11" name="MSIP_Label_8189e4d0-9994-4017-a22b-6bd72fe052a7_ContentBits">
    <vt:lpwstr>1</vt:lpwstr>
  </property>
  <property fmtid="{D5CDD505-2E9C-101B-9397-08002B2CF9AE}" pid="12" name="MSIP_Label_8189e4d0-9994-4017-a22b-6bd72fe052a7_Tag">
    <vt:lpwstr>10, 0, 1, 1</vt:lpwstr>
  </property>
</Properties>
</file>